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3F" w:rsidRPr="004F0B3F" w:rsidRDefault="004F0B3F" w:rsidP="004F0B3F">
      <w:pPr>
        <w:spacing w:after="0"/>
        <w:jc w:val="right"/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</w:pPr>
      <w:r w:rsidRPr="004F0B3F">
        <w:rPr>
          <w:rFonts w:asciiTheme="majorBidi" w:eastAsia="Calibri" w:hAnsiTheme="majorBidi" w:cs="B Nazanin"/>
          <w:b/>
          <w:bCs/>
          <w:sz w:val="32"/>
          <w:szCs w:val="32"/>
          <w:rtl/>
          <w:lang w:bidi="fa-IR"/>
        </w:rPr>
        <w:t>مجتمع پالایشگاه ترکمن باشی در ترکمنستان</w:t>
      </w:r>
      <w:r w:rsidRPr="004F0B3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بین المللی برا</w:t>
      </w:r>
      <w:r w:rsidRPr="004F0B3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F0B3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تام</w:t>
      </w:r>
      <w:r w:rsidRPr="004F0B3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F0B3F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4F0B3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و تعم</w:t>
      </w:r>
      <w:r w:rsidRPr="004F0B3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F0B3F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ر</w:t>
      </w:r>
      <w:r w:rsidRPr="004F0B3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تجه</w:t>
      </w:r>
      <w:r w:rsidRPr="004F0B3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F0B3F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زات</w:t>
      </w:r>
      <w:r w:rsidRPr="004F0B3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اعلام</w:t>
      </w:r>
      <w:r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م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ی‌نماید.</w:t>
      </w:r>
    </w:p>
    <w:p w:rsidR="004F0B3F" w:rsidRPr="004F0B3F" w:rsidRDefault="004F0B3F" w:rsidP="004F0B3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1</w:t>
      </w:r>
      <w:r w:rsidRPr="004F0B3F">
        <w:rPr>
          <w:rFonts w:asciiTheme="majorBidi" w:hAnsiTheme="majorBidi" w:cs="B Nazanin" w:hint="cs"/>
          <w:sz w:val="28"/>
          <w:szCs w:val="28"/>
          <w:rtl/>
          <w:lang w:val="en-US" w:bidi="fa-IR"/>
        </w:rPr>
        <w:t>9</w:t>
      </w:r>
      <w:r w:rsidRPr="004F0B3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4F0B3F" w:rsidRPr="004F0B3F" w:rsidRDefault="004F0B3F" w:rsidP="0049408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تامین کن</w:t>
      </w:r>
      <w:r w:rsidR="00494086">
        <w:rPr>
          <w:rFonts w:asciiTheme="majorBidi" w:hAnsiTheme="majorBidi" w:cs="B Nazanin"/>
          <w:sz w:val="28"/>
          <w:szCs w:val="28"/>
          <w:rtl/>
          <w:lang w:bidi="fa-IR"/>
        </w:rPr>
        <w:t>ندگان (پیمانکاران) کالاها، کار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و خدمات مجتمع نفت و گاز ترکمنستان، تمد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طراحی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ساخت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94086">
        <w:rPr>
          <w:rFonts w:asciiTheme="majorBidi" w:hAnsiTheme="majorBidi" w:cs="B Nazanin"/>
          <w:sz w:val="28"/>
          <w:szCs w:val="28"/>
          <w:rtl/>
          <w:lang w:bidi="fa-IR"/>
        </w:rPr>
        <w:t>نصب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تعم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ر،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بازساز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و راه انداز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فناورانه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بلوک 500 واحدها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تصف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ه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دروژن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سوخت د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زل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مجتمع پالایشگاه های نفت ترکمن باشی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</w:t>
      </w:r>
      <w:r w:rsidR="00494086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94086" w:rsidRPr="001647FC" w:rsidRDefault="00494086" w:rsidP="00494086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1647F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متقاضیان و علاقمندان به شرکت</w:t>
      </w:r>
      <w:r w:rsidRPr="001647F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مناقصه، </w:t>
      </w:r>
      <w:r w:rsidRPr="001647F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می بایست </w:t>
      </w:r>
      <w:r w:rsidRPr="001647F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اقدامات زیر </w:t>
      </w:r>
      <w:r w:rsidRPr="001647FC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را انجام دهند:</w:t>
      </w:r>
    </w:p>
    <w:p w:rsidR="00494086" w:rsidRPr="0044044D" w:rsidRDefault="00494086" w:rsidP="00494086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کتبی برای شرکت در مناقصه با ذکر نام کامل شرکت کننده، وضعیت قانونی خود، کشور ثبت نام، مشخصات 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تلفن های تماس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494086" w:rsidRPr="00811586" w:rsidRDefault="00494086" w:rsidP="00494086">
      <w:pPr>
        <w:pStyle w:val="NoSpacing"/>
        <w:bidi/>
        <w:ind w:firstLine="144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494086" w:rsidRPr="0044044D" w:rsidRDefault="00494086" w:rsidP="00494086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و گاز ترکمنستان"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4F0B3F" w:rsidRPr="004F0B3F" w:rsidRDefault="004F0B3F" w:rsidP="00494086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4F0B3F" w:rsidRPr="004F0B3F" w:rsidRDefault="004F0B3F" w:rsidP="00494086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پرداخت 1725 دلار آمر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(شامل مال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بمنظور دریافت </w:t>
      </w:r>
      <w:r w:rsidR="00494086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F0B3F" w:rsidRPr="004F0B3F" w:rsidRDefault="004F0B3F" w:rsidP="0049408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4F0B3F" w:rsidRPr="004F0B3F" w:rsidRDefault="004F0B3F" w:rsidP="0049408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روز کار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12:00 به وقت محل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4F0B3F" w:rsidRPr="004F0B3F" w:rsidRDefault="004F0B3F" w:rsidP="0049408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494086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94086">
        <w:rPr>
          <w:rFonts w:asciiTheme="majorBidi" w:hAnsiTheme="majorBidi" w:cs="B Nazanin" w:hint="cs"/>
          <w:sz w:val="28"/>
          <w:szCs w:val="28"/>
          <w:rtl/>
          <w:lang w:bidi="fa-IR"/>
        </w:rPr>
        <w:t>رسیدگی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F0B3F" w:rsidRPr="004F0B3F" w:rsidRDefault="004F0B3F" w:rsidP="0049408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</w:t>
      </w:r>
      <w:r w:rsidR="00970500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97050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پاکت دوم: 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F0B3F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F0B3F" w:rsidRPr="004F0B3F" w:rsidRDefault="00970500" w:rsidP="004F0B3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r w:rsidR="004F0B3F" w:rsidRPr="004F0B3F">
        <w:rPr>
          <w:rFonts w:asciiTheme="majorBidi" w:hAnsiTheme="majorBidi" w:cs="B Nazanin"/>
          <w:sz w:val="28"/>
          <w:szCs w:val="28"/>
          <w:rtl/>
          <w:lang w:bidi="fa-IR"/>
        </w:rPr>
        <w:t>: 00993243</w:t>
      </w:r>
      <w:r w:rsidR="004F0B3F"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20389</w:t>
      </w:r>
      <w:r w:rsidR="004F0B3F" w:rsidRPr="004F0B3F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="004F0B3F" w:rsidRPr="004F0B3F">
        <w:rPr>
          <w:rFonts w:asciiTheme="majorBidi" w:hAnsiTheme="majorBidi" w:cs="B Nazanin" w:hint="cs"/>
          <w:sz w:val="28"/>
          <w:szCs w:val="28"/>
          <w:rtl/>
          <w:lang w:bidi="fa-IR"/>
        </w:rPr>
        <w:t>96048</w:t>
      </w:r>
      <w:r w:rsidR="004F0B3F" w:rsidRPr="004F0B3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4F0B3F" w:rsidRPr="004F0B3F" w:rsidRDefault="004F0B3F" w:rsidP="004F0B3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فکس: 0099324321149</w:t>
      </w:r>
    </w:p>
    <w:p w:rsidR="004F0B3F" w:rsidRPr="004F0B3F" w:rsidRDefault="004F0B3F" w:rsidP="004F0B3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4F0B3F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4F0B3F" w:rsidRPr="004F0B3F" w:rsidRDefault="004F0B3F" w:rsidP="004F0B3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4F0B3F" w:rsidRPr="004F0B3F" w:rsidRDefault="004F0B3F" w:rsidP="004F0B3F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4F0B3F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4F0B3F">
          <w:rPr>
            <w:rStyle w:val="Hyperlink"/>
            <w:rFonts w:cs="B Nazanin"/>
            <w:sz w:val="28"/>
            <w:szCs w:val="28"/>
            <w:lang w:val="tk-TM"/>
          </w:rPr>
          <w:t>https://business.com.tm/ru/info/5427/tknpz-prodlevaet-mezhdunarodnyi-tender-na-postavku-i-remont-oborudovaniya</w:t>
        </w:r>
      </w:hyperlink>
    </w:p>
    <w:p w:rsidR="004F0B3F" w:rsidRPr="00811586" w:rsidRDefault="004F0B3F" w:rsidP="0049408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11586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</w:p>
    <w:p w:rsidR="0094462A" w:rsidRPr="004F0B3F" w:rsidRDefault="0094462A" w:rsidP="004F0B3F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94462A" w:rsidRPr="004F0B3F" w:rsidSect="004F0B3F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96E89"/>
    <w:multiLevelType w:val="hybridMultilevel"/>
    <w:tmpl w:val="0CA09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23F"/>
    <w:multiLevelType w:val="hybridMultilevel"/>
    <w:tmpl w:val="C114C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E4DA5"/>
    <w:multiLevelType w:val="multilevel"/>
    <w:tmpl w:val="0C3CB8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3C2553A"/>
    <w:multiLevelType w:val="hybridMultilevel"/>
    <w:tmpl w:val="93F46D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3F"/>
    <w:rsid w:val="00494086"/>
    <w:rsid w:val="004F0B3F"/>
    <w:rsid w:val="0094462A"/>
    <w:rsid w:val="009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4228A-EFE6-4AAA-9578-16274C93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B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0B3F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27/tknpz-prodlevaet-mezhdunarodnyi-tender-na-postavku-i-remont-oboru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2022-02-13T06:48:00Z</dcterms:created>
  <dcterms:modified xsi:type="dcterms:W3CDTF">2022-02-13T07:11:00Z</dcterms:modified>
</cp:coreProperties>
</file>