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189" w:rsidRPr="00DB0189" w:rsidRDefault="00DB0189" w:rsidP="00DB0189">
      <w:pPr>
        <w:bidi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شرکت دولتی</w:t>
      </w:r>
      <w:r w:rsidRPr="00DB0189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"</w:t>
      </w:r>
      <w:r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ترکمن شیم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ی</w:t>
      </w:r>
      <w:r w:rsidRPr="00DB0189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"</w:t>
      </w: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مناقصه بین المللی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</w:t>
      </w: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خری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د</w:t>
      </w: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منابع مادی و فنی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،‌</w:t>
      </w: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اعلام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‌</w:t>
      </w: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می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‌نماید.</w:t>
      </w:r>
    </w:p>
    <w:p w:rsidR="00DB0189" w:rsidRPr="00DB0189" w:rsidRDefault="00DB0189" w:rsidP="00DB018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B0189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29/11/1400 </w:t>
      </w:r>
    </w:p>
    <w:p w:rsidR="00DB0189" w:rsidRPr="00DB0189" w:rsidRDefault="00DB0189" w:rsidP="00DB018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B0189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DB0189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شرکت دولتی "ترکمن شیمی" به نمایندگی از کمیسیون مناقصه، مناقصه بین ا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لمللی خرید منابع مادی و فنی 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 منظور رفع</w:t>
      </w:r>
      <w:r w:rsidRPr="00DB0189">
        <w:rPr>
          <w:rFonts w:asciiTheme="majorBidi" w:hAnsiTheme="majorBidi" w:cs="B Nazanin"/>
          <w:sz w:val="28"/>
          <w:szCs w:val="28"/>
          <w:rtl/>
          <w:lang w:bidi="fa-IR"/>
        </w:rPr>
        <w:t xml:space="preserve"> نیاز کارخانه های گارابوگازکاربامید، تج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ن کاربامید و مریکاربامید را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قطعات زیر را اعلام می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‌نماید</w:t>
      </w:r>
      <w:r w:rsidRPr="00DB0189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:rsidR="00DB0189" w:rsidRPr="00DB0189" w:rsidRDefault="00DB0189" w:rsidP="00DB018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B0189">
        <w:rPr>
          <w:rFonts w:asciiTheme="majorBidi" w:hAnsiTheme="majorBidi" w:cs="B Nazanin"/>
          <w:sz w:val="28"/>
          <w:szCs w:val="28"/>
          <w:rtl/>
          <w:lang w:bidi="fa-IR"/>
        </w:rPr>
        <w:t>قطعه شماره 2 - تجهیزات عمومی کارخانه، تجهیزات فناورانه؛</w:t>
      </w:r>
    </w:p>
    <w:p w:rsidR="00DB0189" w:rsidRPr="00DB0189" w:rsidRDefault="00DB0189" w:rsidP="00DB018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B0189">
        <w:rPr>
          <w:rFonts w:asciiTheme="majorBidi" w:hAnsiTheme="majorBidi" w:cs="B Nazanin"/>
          <w:sz w:val="28"/>
          <w:szCs w:val="28"/>
          <w:rtl/>
          <w:lang w:bidi="fa-IR"/>
        </w:rPr>
        <w:t>قطعه شماره 3 - محصولات برقی؛</w:t>
      </w:r>
    </w:p>
    <w:p w:rsidR="00DB0189" w:rsidRDefault="00DB0189" w:rsidP="00DB018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B0189">
        <w:rPr>
          <w:rFonts w:asciiTheme="majorBidi" w:hAnsiTheme="majorBidi" w:cs="B Nazanin"/>
          <w:sz w:val="28"/>
          <w:szCs w:val="28"/>
          <w:rtl/>
          <w:lang w:bidi="fa-IR"/>
        </w:rPr>
        <w:t>قطعه شماره 5 - محصولات شیمیایی و مواد کمکی.</w:t>
      </w:r>
    </w:p>
    <w:p w:rsidR="00DB39B6" w:rsidRPr="004C25DD" w:rsidRDefault="00DB39B6" w:rsidP="00DB39B6">
      <w:pPr>
        <w:pStyle w:val="NoSpacing"/>
        <w:bidi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4C25DD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مدارک لازم جهت شرکت در مناقصه</w:t>
      </w:r>
      <w:r w:rsidRPr="004C25DD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:</w:t>
      </w:r>
    </w:p>
    <w:p w:rsidR="007C4D3E" w:rsidRPr="007C4D3E" w:rsidRDefault="00DB39B6" w:rsidP="007C4D3E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کتبی در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صورت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 تمایل به شرکت در مناقصه با ذکر نام کامل شرکت کننده، وضعیت قانونی وی، کشور ثبت نام و مشخصات.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شرکت های ثبت شده یا دارای حساب بانکی در مناطق فراساحل پذیرفته نخواهد شد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)؛</w:t>
      </w:r>
    </w:p>
    <w:p w:rsidR="0059412E" w:rsidRPr="0059412E" w:rsidRDefault="0059412E" w:rsidP="0059412E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قانون ترکمنستان در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خصوص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أ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مین کالا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های مادی و فنی</w:t>
      </w:r>
      <w:r w:rsidR="005D071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جهت کنسرن  دولتی </w:t>
      </w:r>
      <w:r>
        <w:rPr>
          <w:rFonts w:asciiTheme="majorBidi" w:hAnsiTheme="majorBidi" w:cs="Cambria" w:hint="cs"/>
          <w:sz w:val="28"/>
          <w:szCs w:val="28"/>
          <w:rtl/>
          <w:lang w:bidi="fa-IR"/>
        </w:rPr>
        <w:t>"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ترکمن شیمی</w:t>
      </w:r>
      <w:r>
        <w:rPr>
          <w:rFonts w:asciiTheme="majorBidi" w:hAnsiTheme="majorBidi" w:cs="Cambria" w:hint="cs"/>
          <w:sz w:val="28"/>
          <w:szCs w:val="28"/>
          <w:rtl/>
          <w:lang w:bidi="fa-IR"/>
        </w:rPr>
        <w:t>"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7C4D3E" w:rsidRPr="007C4D3E" w:rsidRDefault="0059412E" w:rsidP="007C4D3E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دریافت</w:t>
      </w:r>
      <w:r w:rsidR="00DB0189" w:rsidRPr="00DB0189">
        <w:rPr>
          <w:rFonts w:asciiTheme="majorBidi" w:hAnsiTheme="majorBidi" w:cs="B Nazanin"/>
          <w:sz w:val="28"/>
          <w:szCs w:val="28"/>
          <w:rtl/>
          <w:lang w:bidi="fa-IR"/>
        </w:rPr>
        <w:t xml:space="preserve"> مشخصات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تعداد</w:t>
      </w:r>
      <w:r w:rsidR="00DB0189" w:rsidRPr="00DB0189">
        <w:rPr>
          <w:rFonts w:asciiTheme="majorBidi" w:hAnsiTheme="majorBidi" w:cs="B Nazanin"/>
          <w:sz w:val="28"/>
          <w:szCs w:val="28"/>
          <w:rtl/>
          <w:lang w:bidi="fa-IR"/>
        </w:rPr>
        <w:t xml:space="preserve"> قطعات و الزامات فنی</w:t>
      </w:r>
      <w:r w:rsidR="007C4D3E"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7C4D3E" w:rsidRDefault="007C4D3E" w:rsidP="007C4D3E">
      <w:pPr>
        <w:pStyle w:val="NoSpacing"/>
        <w:numPr>
          <w:ilvl w:val="0"/>
          <w:numId w:val="1"/>
        </w:num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rtl/>
          <w:lang w:bidi="fa-IR"/>
        </w:rPr>
        <w:t>دریافت شماره حساب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 منظور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وجوه به مبلغ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200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(دویست)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دلار آمریکا به ازای هر قطعه (بدون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احتساب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مالیات بر ارزش افزوده و هزینه های بانکی)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7C4D3E" w:rsidRDefault="007C4D3E" w:rsidP="007C4D3E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هنگام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ارسال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درخواست کتبی، حساب انتقال وجوه مشخص می شود.</w:t>
      </w:r>
    </w:p>
    <w:p w:rsidR="007C4D3E" w:rsidRDefault="00DB0189" w:rsidP="007C4D3E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C4D3E"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 از ساعت 9:00 </w:t>
      </w:r>
      <w:r w:rsidR="007C4D3E" w:rsidRPr="007C4D3E">
        <w:rPr>
          <w:rFonts w:asciiTheme="majorBidi" w:hAnsiTheme="majorBidi" w:cs="B Nazanin" w:hint="cs"/>
          <w:sz w:val="28"/>
          <w:szCs w:val="28"/>
          <w:rtl/>
          <w:lang w:bidi="fa-IR"/>
        </w:rPr>
        <w:t>لغایت</w:t>
      </w:r>
      <w:r w:rsidRPr="007C4D3E">
        <w:rPr>
          <w:rFonts w:asciiTheme="majorBidi" w:hAnsiTheme="majorBidi" w:cs="B Nazanin"/>
          <w:sz w:val="28"/>
          <w:szCs w:val="28"/>
          <w:rtl/>
          <w:lang w:bidi="fa-IR"/>
        </w:rPr>
        <w:t xml:space="preserve"> 17:00 به وقت محلی پذیرفته می شود.</w:t>
      </w:r>
    </w:p>
    <w:p w:rsidR="00DB0189" w:rsidRPr="00DB0189" w:rsidRDefault="00DB0189" w:rsidP="007C4D3E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B0189">
        <w:rPr>
          <w:rFonts w:asciiTheme="majorBidi" w:hAnsiTheme="majorBidi" w:cs="B Nazanin"/>
          <w:sz w:val="28"/>
          <w:szCs w:val="28"/>
          <w:rtl/>
          <w:lang w:bidi="fa-IR"/>
        </w:rPr>
        <w:t xml:space="preserve"> مهلت ارسال پیشنهادات 30 (سی) روز کاری از تاریخ انتشار مناقصه تا ساعت 10:00 به وقت محلی می باشد.</w:t>
      </w:r>
    </w:p>
    <w:p w:rsidR="00DB0189" w:rsidRPr="00DB0189" w:rsidRDefault="00DB0189" w:rsidP="007C4D3E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B0189">
        <w:rPr>
          <w:rFonts w:asciiTheme="majorBidi" w:hAnsiTheme="majorBidi" w:cs="B Nazanin"/>
          <w:sz w:val="28"/>
          <w:szCs w:val="28"/>
          <w:rtl/>
          <w:lang w:bidi="fa-IR"/>
        </w:rPr>
        <w:t>به پیشنهاداتی</w:t>
      </w:r>
      <w:r w:rsidR="007C4D3E">
        <w:rPr>
          <w:rFonts w:asciiTheme="majorBidi" w:hAnsiTheme="majorBidi" w:cs="B Nazanin"/>
          <w:sz w:val="28"/>
          <w:szCs w:val="28"/>
          <w:rtl/>
          <w:lang w:bidi="fa-IR"/>
        </w:rPr>
        <w:t xml:space="preserve"> که دیرتر از مهلت فوق </w:t>
      </w:r>
      <w:r w:rsidR="007C4D3E">
        <w:rPr>
          <w:rFonts w:asciiTheme="majorBidi" w:hAnsiTheme="majorBidi" w:cs="B Nazanin" w:hint="cs"/>
          <w:sz w:val="28"/>
          <w:szCs w:val="28"/>
          <w:rtl/>
          <w:lang w:bidi="fa-IR"/>
        </w:rPr>
        <w:t>دریافت</w:t>
      </w:r>
      <w:r w:rsidR="007C4D3E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شود، پذیرفته</w:t>
      </w:r>
      <w:r w:rsidR="007C4D3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DB0189">
        <w:rPr>
          <w:rFonts w:asciiTheme="majorBidi" w:hAnsiTheme="majorBidi" w:cs="B Nazanin"/>
          <w:sz w:val="28"/>
          <w:szCs w:val="28"/>
          <w:rtl/>
          <w:lang w:bidi="fa-IR"/>
        </w:rPr>
        <w:t>نخواهد شد.</w:t>
      </w:r>
    </w:p>
    <w:p w:rsidR="00DB0189" w:rsidRDefault="007C4D3E" w:rsidP="007C4D3E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</w:t>
      </w:r>
      <w:r w:rsidR="00DB0189" w:rsidRPr="00DB0189">
        <w:rPr>
          <w:rFonts w:asciiTheme="majorBidi" w:hAnsiTheme="majorBidi" w:cs="B Nazanin"/>
          <w:sz w:val="28"/>
          <w:szCs w:val="28"/>
          <w:rtl/>
          <w:lang w:bidi="fa-IR"/>
        </w:rPr>
        <w:t>: 0099312390185، 0099312390186، 0099312390246، 0099312390171.</w:t>
      </w:r>
    </w:p>
    <w:p w:rsidR="00DB0189" w:rsidRPr="00DB0189" w:rsidRDefault="00DB0189" w:rsidP="00DB018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>آدرس: ترکمنستان، عشق آبا</w:t>
      </w:r>
      <w:r w:rsidR="00DB39B6">
        <w:rPr>
          <w:rFonts w:asciiTheme="majorBidi" w:hAnsiTheme="majorBidi" w:cs="B Nazanin"/>
          <w:sz w:val="28"/>
          <w:szCs w:val="28"/>
          <w:rtl/>
          <w:lang w:bidi="fa-IR"/>
        </w:rPr>
        <w:t>د، ارچبیل شایولی، 132</w:t>
      </w:r>
      <w:r w:rsidR="00DB39B6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DB0189" w:rsidRPr="00DB0189" w:rsidRDefault="00DB0189" w:rsidP="00DB0189">
      <w:pPr>
        <w:bidi/>
        <w:rPr>
          <w:rFonts w:cs="B Nazanin"/>
          <w:sz w:val="28"/>
          <w:szCs w:val="28"/>
          <w:rtl/>
        </w:rPr>
      </w:pPr>
      <w:r w:rsidRPr="00DB0189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DB0189">
          <w:rPr>
            <w:rStyle w:val="Hyperlink"/>
            <w:rFonts w:cs="B Nazanin"/>
            <w:sz w:val="28"/>
            <w:szCs w:val="28"/>
          </w:rPr>
          <w:t>https://business.com.tm/ru/info/5460/gk-turkmenhimiya-obyavlyaet-mezhdunarodnyi-tender-na-zakupku-materialnotehnicheskih-resursov</w:t>
        </w:r>
      </w:hyperlink>
    </w:p>
    <w:p w:rsidR="00DB0189" w:rsidRPr="00ED5EE0" w:rsidRDefault="00DB0189" w:rsidP="00DB018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ED5EE0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</w:t>
      </w:r>
    </w:p>
    <w:p w:rsidR="001E42C7" w:rsidRPr="00DB0189" w:rsidRDefault="001E42C7" w:rsidP="00DB0189">
      <w:pPr>
        <w:jc w:val="right"/>
        <w:rPr>
          <w:rFonts w:cs="B Nazanin"/>
          <w:sz w:val="28"/>
          <w:szCs w:val="28"/>
        </w:rPr>
      </w:pPr>
    </w:p>
    <w:sectPr w:rsidR="001E42C7" w:rsidRPr="00DB0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6757A"/>
    <w:multiLevelType w:val="hybridMultilevel"/>
    <w:tmpl w:val="63C61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89"/>
    <w:rsid w:val="001E42C7"/>
    <w:rsid w:val="00496548"/>
    <w:rsid w:val="0059412E"/>
    <w:rsid w:val="005B1A8B"/>
    <w:rsid w:val="005D071E"/>
    <w:rsid w:val="007C4D3E"/>
    <w:rsid w:val="00DB0189"/>
    <w:rsid w:val="00DB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737FD-F316-4BD0-BAC0-D2D4B5E5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1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018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0189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460/gk-turkmenhimiya-obyavlyaet-mezhdunarodnyi-tender-na-zakupku-materialnotehnicheskih-resurs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2</cp:revision>
  <dcterms:created xsi:type="dcterms:W3CDTF">2022-02-18T10:32:00Z</dcterms:created>
  <dcterms:modified xsi:type="dcterms:W3CDTF">2022-02-18T11:31:00Z</dcterms:modified>
</cp:coreProperties>
</file>