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6745" w:rsidRPr="00E26745" w:rsidRDefault="00E26745" w:rsidP="00E26745">
      <w:pPr>
        <w:spacing w:line="240" w:lineRule="auto"/>
        <w:jc w:val="center"/>
        <w:rPr>
          <w:rFonts w:asciiTheme="majorBidi" w:hAnsiTheme="majorBidi" w:cstheme="majorBidi"/>
          <w:b/>
          <w:bCs/>
        </w:rPr>
      </w:pPr>
      <w:r w:rsidRPr="00E26745">
        <w:rPr>
          <w:rFonts w:asciiTheme="majorBidi" w:hAnsiTheme="majorBidi" w:cstheme="majorBidi"/>
          <w:b/>
          <w:bCs/>
        </w:rPr>
        <w:t>Call for tenders – Equipment</w:t>
      </w:r>
    </w:p>
    <w:p w:rsidR="00E26745" w:rsidRPr="00E26745" w:rsidRDefault="00E26745" w:rsidP="00E26745">
      <w:pPr>
        <w:spacing w:line="240" w:lineRule="auto"/>
        <w:jc w:val="center"/>
        <w:rPr>
          <w:rFonts w:asciiTheme="majorBidi" w:hAnsiTheme="majorBidi" w:cstheme="majorBidi"/>
          <w:b/>
          <w:bCs/>
        </w:rPr>
      </w:pPr>
      <w:r w:rsidRPr="00E26745">
        <w:rPr>
          <w:rFonts w:asciiTheme="majorBidi" w:hAnsiTheme="majorBidi" w:cstheme="majorBidi"/>
          <w:b/>
          <w:bCs/>
        </w:rPr>
        <w:t>Design</w:t>
      </w:r>
    </w:p>
    <w:p w:rsidR="00E26745" w:rsidRPr="00E26745" w:rsidRDefault="00E26745" w:rsidP="00E26745">
      <w:pPr>
        <w:spacing w:line="240" w:lineRule="auto"/>
        <w:jc w:val="center"/>
        <w:rPr>
          <w:rFonts w:asciiTheme="majorBidi" w:hAnsiTheme="majorBidi" w:cstheme="majorBidi"/>
          <w:b/>
          <w:bCs/>
        </w:rPr>
      </w:pPr>
      <w:r w:rsidRPr="00E26745">
        <w:rPr>
          <w:rFonts w:asciiTheme="majorBidi" w:hAnsiTheme="majorBidi" w:cstheme="majorBidi"/>
          <w:b/>
          <w:bCs/>
        </w:rPr>
        <w:t>Supply-Assembly of Installations</w:t>
      </w:r>
    </w:p>
    <w:p w:rsidR="00E26745" w:rsidRPr="00E26745" w:rsidRDefault="00E26745" w:rsidP="00E26745">
      <w:pPr>
        <w:spacing w:line="240" w:lineRule="auto"/>
        <w:jc w:val="center"/>
        <w:rPr>
          <w:rFonts w:asciiTheme="majorBidi" w:hAnsiTheme="majorBidi" w:cstheme="majorBidi"/>
          <w:b/>
          <w:bCs/>
        </w:rPr>
      </w:pPr>
      <w:r w:rsidRPr="00E26745">
        <w:rPr>
          <w:rFonts w:asciiTheme="majorBidi" w:hAnsiTheme="majorBidi" w:cstheme="majorBidi"/>
          <w:b/>
          <w:bCs/>
        </w:rPr>
        <w:t>(Without pre-qualification)</w:t>
      </w:r>
    </w:p>
    <w:p w:rsidR="00E26745" w:rsidRPr="00E26745" w:rsidRDefault="00E26745" w:rsidP="00E26745">
      <w:pPr>
        <w:spacing w:line="240" w:lineRule="auto"/>
        <w:jc w:val="center"/>
        <w:rPr>
          <w:rFonts w:asciiTheme="majorBidi" w:hAnsiTheme="majorBidi" w:cstheme="majorBidi"/>
          <w:b/>
          <w:bCs/>
        </w:rPr>
      </w:pPr>
      <w:r w:rsidRPr="00E26745">
        <w:rPr>
          <w:rFonts w:asciiTheme="majorBidi" w:hAnsiTheme="majorBidi" w:cstheme="majorBidi"/>
          <w:b/>
          <w:bCs/>
        </w:rPr>
        <w:t>TUNISIA</w:t>
      </w:r>
    </w:p>
    <w:p w:rsidR="00E26745" w:rsidRPr="00E26745" w:rsidRDefault="00E26745" w:rsidP="00E26745">
      <w:pPr>
        <w:spacing w:line="240" w:lineRule="auto"/>
        <w:rPr>
          <w:rFonts w:asciiTheme="majorBidi" w:hAnsiTheme="majorBidi" w:cstheme="majorBidi"/>
        </w:rPr>
      </w:pPr>
      <w:r w:rsidRPr="00E26745">
        <w:rPr>
          <w:rFonts w:asciiTheme="majorBidi" w:hAnsiTheme="majorBidi" w:cstheme="majorBidi"/>
        </w:rPr>
        <w:t>Tunisia Energy Sector Improvement Project (PASE),</w:t>
      </w:r>
    </w:p>
    <w:p w:rsidR="00E26745" w:rsidRPr="00E26745" w:rsidRDefault="00E26745" w:rsidP="00E26745">
      <w:pPr>
        <w:spacing w:line="240" w:lineRule="auto"/>
        <w:rPr>
          <w:rFonts w:asciiTheme="majorBidi" w:hAnsiTheme="majorBidi" w:cstheme="majorBidi"/>
        </w:rPr>
      </w:pPr>
      <w:r w:rsidRPr="00E26745">
        <w:rPr>
          <w:rFonts w:asciiTheme="majorBidi" w:hAnsiTheme="majorBidi" w:cstheme="majorBidi"/>
        </w:rPr>
        <w:t>Credit Number: 8989-TN</w:t>
      </w:r>
    </w:p>
    <w:p w:rsidR="00E26745" w:rsidRPr="00E26745" w:rsidRDefault="00E26745" w:rsidP="00E26745">
      <w:pPr>
        <w:spacing w:line="240" w:lineRule="auto"/>
        <w:rPr>
          <w:rFonts w:asciiTheme="majorBidi" w:hAnsiTheme="majorBidi" w:cstheme="majorBidi"/>
        </w:rPr>
      </w:pPr>
      <w:proofErr w:type="spellStart"/>
      <w:r w:rsidRPr="00E26745">
        <w:rPr>
          <w:rFonts w:asciiTheme="majorBidi" w:hAnsiTheme="majorBidi" w:cstheme="majorBidi"/>
        </w:rPr>
        <w:t>Realisation</w:t>
      </w:r>
      <w:proofErr w:type="spellEnd"/>
      <w:r w:rsidRPr="00E26745">
        <w:rPr>
          <w:rFonts w:asciiTheme="majorBidi" w:hAnsiTheme="majorBidi" w:cstheme="majorBidi"/>
        </w:rPr>
        <w:t xml:space="preserve"> </w:t>
      </w:r>
      <w:proofErr w:type="gramStart"/>
      <w:r w:rsidRPr="00E26745">
        <w:rPr>
          <w:rFonts w:asciiTheme="majorBidi" w:hAnsiTheme="majorBidi" w:cstheme="majorBidi"/>
        </w:rPr>
        <w:t>of :</w:t>
      </w:r>
      <w:proofErr w:type="gramEnd"/>
    </w:p>
    <w:p w:rsidR="00E26745" w:rsidRPr="00E26745" w:rsidRDefault="00E26745" w:rsidP="00E26745">
      <w:pPr>
        <w:spacing w:line="240" w:lineRule="auto"/>
        <w:rPr>
          <w:rFonts w:asciiTheme="majorBidi" w:hAnsiTheme="majorBidi" w:cstheme="majorBidi"/>
        </w:rPr>
      </w:pPr>
      <w:r w:rsidRPr="00E26745">
        <w:rPr>
          <w:rFonts w:asciiTheme="majorBidi" w:hAnsiTheme="majorBidi" w:cstheme="majorBidi"/>
        </w:rPr>
        <w:t xml:space="preserve">• 400 kV double circuit line, double bundles 2*570mm², </w:t>
      </w:r>
      <w:proofErr w:type="spellStart"/>
      <w:r w:rsidRPr="00E26745">
        <w:rPr>
          <w:rFonts w:asciiTheme="majorBidi" w:hAnsiTheme="majorBidi" w:cstheme="majorBidi"/>
        </w:rPr>
        <w:t>Skhira-Kondar</w:t>
      </w:r>
      <w:proofErr w:type="spellEnd"/>
      <w:r w:rsidRPr="00E26745">
        <w:rPr>
          <w:rFonts w:asciiTheme="majorBidi" w:hAnsiTheme="majorBidi" w:cstheme="majorBidi"/>
        </w:rPr>
        <w:t xml:space="preserve"> (197km)</w:t>
      </w:r>
    </w:p>
    <w:p w:rsidR="00E26745" w:rsidRPr="00E26745" w:rsidRDefault="00E26745" w:rsidP="00E26745">
      <w:pPr>
        <w:spacing w:line="240" w:lineRule="auto"/>
        <w:rPr>
          <w:rFonts w:asciiTheme="majorBidi" w:hAnsiTheme="majorBidi" w:cstheme="majorBidi"/>
        </w:rPr>
      </w:pPr>
      <w:r w:rsidRPr="00E26745">
        <w:rPr>
          <w:rFonts w:asciiTheme="majorBidi" w:hAnsiTheme="majorBidi" w:cstheme="majorBidi"/>
        </w:rPr>
        <w:t xml:space="preserve">• Double-circuit I/O of the 225 kV line (400 kV </w:t>
      </w:r>
      <w:proofErr w:type="gramStart"/>
      <w:r w:rsidRPr="00E26745">
        <w:rPr>
          <w:rFonts w:asciiTheme="majorBidi" w:hAnsiTheme="majorBidi" w:cstheme="majorBidi"/>
        </w:rPr>
        <w:t>technique</w:t>
      </w:r>
      <w:proofErr w:type="gramEnd"/>
      <w:r w:rsidRPr="00E26745">
        <w:rPr>
          <w:rFonts w:asciiTheme="majorBidi" w:hAnsiTheme="majorBidi" w:cstheme="majorBidi"/>
        </w:rPr>
        <w:t xml:space="preserve">), double bundles 2 x 570 mm², </w:t>
      </w:r>
      <w:proofErr w:type="spellStart"/>
      <w:r w:rsidRPr="00E26745">
        <w:rPr>
          <w:rFonts w:asciiTheme="majorBidi" w:hAnsiTheme="majorBidi" w:cstheme="majorBidi"/>
        </w:rPr>
        <w:t>Bouficha</w:t>
      </w:r>
      <w:proofErr w:type="spellEnd"/>
      <w:r w:rsidRPr="00E26745">
        <w:rPr>
          <w:rFonts w:asciiTheme="majorBidi" w:hAnsiTheme="majorBidi" w:cstheme="majorBidi"/>
        </w:rPr>
        <w:t xml:space="preserve">-Sousse at the </w:t>
      </w:r>
      <w:proofErr w:type="spellStart"/>
      <w:r w:rsidRPr="00E26745">
        <w:rPr>
          <w:rFonts w:asciiTheme="majorBidi" w:hAnsiTheme="majorBidi" w:cstheme="majorBidi"/>
        </w:rPr>
        <w:t>Kondar</w:t>
      </w:r>
      <w:proofErr w:type="spellEnd"/>
      <w:r w:rsidRPr="00E26745">
        <w:rPr>
          <w:rFonts w:asciiTheme="majorBidi" w:hAnsiTheme="majorBidi" w:cstheme="majorBidi"/>
        </w:rPr>
        <w:t xml:space="preserve"> substation (6.5 km)</w:t>
      </w:r>
    </w:p>
    <w:p w:rsidR="00E26745" w:rsidRPr="00E26745" w:rsidRDefault="00E26745" w:rsidP="00E26745">
      <w:pPr>
        <w:spacing w:line="240" w:lineRule="auto"/>
        <w:rPr>
          <w:rFonts w:asciiTheme="majorBidi" w:hAnsiTheme="majorBidi" w:cstheme="majorBidi"/>
        </w:rPr>
      </w:pPr>
      <w:r w:rsidRPr="00E26745">
        <w:rPr>
          <w:rFonts w:asciiTheme="majorBidi" w:hAnsiTheme="majorBidi" w:cstheme="majorBidi"/>
        </w:rPr>
        <w:t xml:space="preserve">• Double circuit line 225kV, 570mm² </w:t>
      </w:r>
      <w:proofErr w:type="spellStart"/>
      <w:r w:rsidRPr="00E26745">
        <w:rPr>
          <w:rFonts w:asciiTheme="majorBidi" w:hAnsiTheme="majorBidi" w:cstheme="majorBidi"/>
        </w:rPr>
        <w:t>Skhira-Thyna</w:t>
      </w:r>
      <w:proofErr w:type="spellEnd"/>
      <w:r w:rsidRPr="00E26745">
        <w:rPr>
          <w:rFonts w:asciiTheme="majorBidi" w:hAnsiTheme="majorBidi" w:cstheme="majorBidi"/>
        </w:rPr>
        <w:t xml:space="preserve"> (85km)</w:t>
      </w:r>
    </w:p>
    <w:p w:rsidR="00E26745" w:rsidRPr="00E26745" w:rsidRDefault="00E26745" w:rsidP="00E26745">
      <w:pPr>
        <w:spacing w:line="240" w:lineRule="auto"/>
        <w:rPr>
          <w:rFonts w:asciiTheme="majorBidi" w:hAnsiTheme="majorBidi" w:cstheme="majorBidi"/>
        </w:rPr>
      </w:pPr>
    </w:p>
    <w:p w:rsidR="00E26745" w:rsidRPr="00E26745" w:rsidRDefault="00E26745" w:rsidP="00E26745">
      <w:pPr>
        <w:spacing w:line="240" w:lineRule="auto"/>
        <w:rPr>
          <w:rFonts w:asciiTheme="majorBidi" w:hAnsiTheme="majorBidi" w:cstheme="majorBidi"/>
        </w:rPr>
      </w:pPr>
      <w:r w:rsidRPr="00E26745">
        <w:rPr>
          <w:rFonts w:asciiTheme="majorBidi" w:hAnsiTheme="majorBidi" w:cstheme="majorBidi"/>
        </w:rPr>
        <w:t>[TN-STEG-160573-GO-RFB]</w:t>
      </w:r>
    </w:p>
    <w:p w:rsidR="00E26745" w:rsidRPr="00E26745" w:rsidRDefault="00E26745" w:rsidP="00E26745">
      <w:pPr>
        <w:spacing w:line="240" w:lineRule="auto"/>
        <w:rPr>
          <w:rFonts w:asciiTheme="majorBidi" w:hAnsiTheme="majorBidi" w:cstheme="majorBidi"/>
        </w:rPr>
      </w:pPr>
      <w:r w:rsidRPr="00E26745">
        <w:rPr>
          <w:rFonts w:asciiTheme="majorBidi" w:hAnsiTheme="majorBidi" w:cstheme="majorBidi"/>
        </w:rPr>
        <w:t xml:space="preserve">1. The Republic of Tunisia has received a loan from the World Bank to finance the Energy Sector Improvement Project (PASE), and intends to use part of this loan to make payments under the contract </w:t>
      </w:r>
      <w:proofErr w:type="spellStart"/>
      <w:r w:rsidRPr="00E26745">
        <w:rPr>
          <w:rFonts w:asciiTheme="majorBidi" w:hAnsiTheme="majorBidi" w:cstheme="majorBidi"/>
        </w:rPr>
        <w:t>realisation</w:t>
      </w:r>
      <w:proofErr w:type="spellEnd"/>
      <w:r w:rsidRPr="00E26745">
        <w:rPr>
          <w:rFonts w:asciiTheme="majorBidi" w:hAnsiTheme="majorBidi" w:cstheme="majorBidi"/>
        </w:rPr>
        <w:t xml:space="preserve"> </w:t>
      </w:r>
      <w:proofErr w:type="gramStart"/>
      <w:r w:rsidRPr="00E26745">
        <w:rPr>
          <w:rFonts w:asciiTheme="majorBidi" w:hAnsiTheme="majorBidi" w:cstheme="majorBidi"/>
        </w:rPr>
        <w:t>of :</w:t>
      </w:r>
      <w:proofErr w:type="gramEnd"/>
    </w:p>
    <w:p w:rsidR="00E26745" w:rsidRPr="00E26745" w:rsidRDefault="00E26745" w:rsidP="00E26745">
      <w:pPr>
        <w:spacing w:line="240" w:lineRule="auto"/>
        <w:rPr>
          <w:rFonts w:asciiTheme="majorBidi" w:hAnsiTheme="majorBidi" w:cstheme="majorBidi"/>
        </w:rPr>
      </w:pPr>
      <w:r w:rsidRPr="00E26745">
        <w:rPr>
          <w:rFonts w:asciiTheme="majorBidi" w:hAnsiTheme="majorBidi" w:cstheme="majorBidi"/>
        </w:rPr>
        <w:t xml:space="preserve">• 400 kV double circuit line, double bundles 2*570 mm², </w:t>
      </w:r>
      <w:proofErr w:type="spellStart"/>
      <w:r w:rsidRPr="00E26745">
        <w:rPr>
          <w:rFonts w:asciiTheme="majorBidi" w:hAnsiTheme="majorBidi" w:cstheme="majorBidi"/>
        </w:rPr>
        <w:t>Skhira-Kondar</w:t>
      </w:r>
      <w:proofErr w:type="spellEnd"/>
      <w:r w:rsidRPr="00E26745">
        <w:rPr>
          <w:rFonts w:asciiTheme="majorBidi" w:hAnsiTheme="majorBidi" w:cstheme="majorBidi"/>
        </w:rPr>
        <w:t xml:space="preserve"> (197 km)</w:t>
      </w:r>
    </w:p>
    <w:p w:rsidR="00E26745" w:rsidRPr="00E26745" w:rsidRDefault="00E26745" w:rsidP="00E26745">
      <w:pPr>
        <w:spacing w:line="240" w:lineRule="auto"/>
        <w:rPr>
          <w:rFonts w:asciiTheme="majorBidi" w:hAnsiTheme="majorBidi" w:cstheme="majorBidi"/>
        </w:rPr>
      </w:pPr>
      <w:r w:rsidRPr="00E26745">
        <w:rPr>
          <w:rFonts w:asciiTheme="majorBidi" w:hAnsiTheme="majorBidi" w:cstheme="majorBidi"/>
        </w:rPr>
        <w:t xml:space="preserve">• Double circuit I/O of the 225 kV line (400 kV </w:t>
      </w:r>
      <w:proofErr w:type="gramStart"/>
      <w:r w:rsidRPr="00E26745">
        <w:rPr>
          <w:rFonts w:asciiTheme="majorBidi" w:hAnsiTheme="majorBidi" w:cstheme="majorBidi"/>
        </w:rPr>
        <w:t>technique</w:t>
      </w:r>
      <w:proofErr w:type="gramEnd"/>
      <w:r w:rsidRPr="00E26745">
        <w:rPr>
          <w:rFonts w:asciiTheme="majorBidi" w:hAnsiTheme="majorBidi" w:cstheme="majorBidi"/>
        </w:rPr>
        <w:t xml:space="preserve">), double bundles 2 x 570 mm², </w:t>
      </w:r>
      <w:proofErr w:type="spellStart"/>
      <w:r w:rsidRPr="00E26745">
        <w:rPr>
          <w:rFonts w:asciiTheme="majorBidi" w:hAnsiTheme="majorBidi" w:cstheme="majorBidi"/>
        </w:rPr>
        <w:t>Bouficha</w:t>
      </w:r>
      <w:proofErr w:type="spellEnd"/>
      <w:r w:rsidRPr="00E26745">
        <w:rPr>
          <w:rFonts w:asciiTheme="majorBidi" w:hAnsiTheme="majorBidi" w:cstheme="majorBidi"/>
        </w:rPr>
        <w:t xml:space="preserve">-Sousse at the </w:t>
      </w:r>
      <w:proofErr w:type="spellStart"/>
      <w:r w:rsidRPr="00E26745">
        <w:rPr>
          <w:rFonts w:asciiTheme="majorBidi" w:hAnsiTheme="majorBidi" w:cstheme="majorBidi"/>
        </w:rPr>
        <w:t>Kondar</w:t>
      </w:r>
      <w:proofErr w:type="spellEnd"/>
      <w:r w:rsidRPr="00E26745">
        <w:rPr>
          <w:rFonts w:asciiTheme="majorBidi" w:hAnsiTheme="majorBidi" w:cstheme="majorBidi"/>
        </w:rPr>
        <w:t xml:space="preserve"> substation (6.5 km)</w:t>
      </w:r>
    </w:p>
    <w:p w:rsidR="00E26745" w:rsidRPr="00E26745" w:rsidRDefault="00E26745" w:rsidP="00E26745">
      <w:pPr>
        <w:spacing w:line="240" w:lineRule="auto"/>
        <w:rPr>
          <w:rFonts w:asciiTheme="majorBidi" w:hAnsiTheme="majorBidi" w:cstheme="majorBidi"/>
        </w:rPr>
      </w:pPr>
      <w:r w:rsidRPr="00E26745">
        <w:rPr>
          <w:rFonts w:asciiTheme="majorBidi" w:hAnsiTheme="majorBidi" w:cstheme="majorBidi"/>
        </w:rPr>
        <w:t xml:space="preserve">• Double circuit line 225 kV, 570 mm² </w:t>
      </w:r>
      <w:proofErr w:type="spellStart"/>
      <w:r w:rsidRPr="00E26745">
        <w:rPr>
          <w:rFonts w:asciiTheme="majorBidi" w:hAnsiTheme="majorBidi" w:cstheme="majorBidi"/>
        </w:rPr>
        <w:t>Skhira-Thyna</w:t>
      </w:r>
      <w:proofErr w:type="spellEnd"/>
      <w:r w:rsidRPr="00E26745">
        <w:rPr>
          <w:rFonts w:asciiTheme="majorBidi" w:hAnsiTheme="majorBidi" w:cstheme="majorBidi"/>
        </w:rPr>
        <w:t xml:space="preserve"> (85 km).</w:t>
      </w:r>
    </w:p>
    <w:p w:rsidR="00E26745" w:rsidRPr="00E26745" w:rsidRDefault="00E26745" w:rsidP="00E26745">
      <w:pPr>
        <w:spacing w:line="240" w:lineRule="auto"/>
        <w:rPr>
          <w:rFonts w:asciiTheme="majorBidi" w:hAnsiTheme="majorBidi" w:cstheme="majorBidi"/>
        </w:rPr>
      </w:pPr>
      <w:r w:rsidRPr="00E26745">
        <w:rPr>
          <w:rFonts w:asciiTheme="majorBidi" w:hAnsiTheme="majorBidi" w:cstheme="majorBidi"/>
        </w:rPr>
        <w:t>2. The Tunisian Gas Electricity Company "STEG" solicits closed offers from eligible bidders who meet the qualifications required to provide studies, manufacturing, factory tests, supply (including equipment for operating safety, civil engineering, on-site transport) assembly, testing and commissioning of high voltage overhead lines as well as staff training.</w:t>
      </w:r>
    </w:p>
    <w:p w:rsidR="00E26745" w:rsidRPr="00E26745" w:rsidRDefault="00E26745" w:rsidP="00E26745">
      <w:pPr>
        <w:spacing w:line="240" w:lineRule="auto"/>
        <w:rPr>
          <w:rFonts w:asciiTheme="majorBidi" w:hAnsiTheme="majorBidi" w:cstheme="majorBidi"/>
        </w:rPr>
      </w:pPr>
      <w:r w:rsidRPr="00E26745">
        <w:rPr>
          <w:rFonts w:asciiTheme="majorBidi" w:hAnsiTheme="majorBidi" w:cstheme="majorBidi"/>
        </w:rPr>
        <w:t>• Project site: central and southern regions (</w:t>
      </w:r>
      <w:proofErr w:type="spellStart"/>
      <w:r w:rsidRPr="00E26745">
        <w:rPr>
          <w:rFonts w:asciiTheme="majorBidi" w:hAnsiTheme="majorBidi" w:cstheme="majorBidi"/>
        </w:rPr>
        <w:t>kondar</w:t>
      </w:r>
      <w:proofErr w:type="spellEnd"/>
      <w:r w:rsidRPr="00E26745">
        <w:rPr>
          <w:rFonts w:asciiTheme="majorBidi" w:hAnsiTheme="majorBidi" w:cstheme="majorBidi"/>
        </w:rPr>
        <w:t xml:space="preserve">, </w:t>
      </w:r>
      <w:proofErr w:type="spellStart"/>
      <w:r w:rsidRPr="00E26745">
        <w:rPr>
          <w:rFonts w:asciiTheme="majorBidi" w:hAnsiTheme="majorBidi" w:cstheme="majorBidi"/>
        </w:rPr>
        <w:t>Thyna</w:t>
      </w:r>
      <w:proofErr w:type="spellEnd"/>
      <w:r w:rsidRPr="00E26745">
        <w:rPr>
          <w:rFonts w:asciiTheme="majorBidi" w:hAnsiTheme="majorBidi" w:cstheme="majorBidi"/>
        </w:rPr>
        <w:t xml:space="preserve">, </w:t>
      </w:r>
      <w:proofErr w:type="spellStart"/>
      <w:r w:rsidRPr="00E26745">
        <w:rPr>
          <w:rFonts w:asciiTheme="majorBidi" w:hAnsiTheme="majorBidi" w:cstheme="majorBidi"/>
        </w:rPr>
        <w:t>Skhira</w:t>
      </w:r>
      <w:proofErr w:type="spellEnd"/>
      <w:r w:rsidRPr="00E26745">
        <w:rPr>
          <w:rFonts w:asciiTheme="majorBidi" w:hAnsiTheme="majorBidi" w:cstheme="majorBidi"/>
        </w:rPr>
        <w:t>)</w:t>
      </w:r>
    </w:p>
    <w:p w:rsidR="00E26745" w:rsidRPr="00E26745" w:rsidRDefault="00E26745" w:rsidP="00E26745">
      <w:pPr>
        <w:spacing w:line="240" w:lineRule="auto"/>
        <w:rPr>
          <w:rFonts w:asciiTheme="majorBidi" w:hAnsiTheme="majorBidi" w:cstheme="majorBidi"/>
        </w:rPr>
      </w:pPr>
      <w:r w:rsidRPr="00E26745">
        <w:rPr>
          <w:rFonts w:asciiTheme="majorBidi" w:hAnsiTheme="majorBidi" w:cstheme="majorBidi"/>
        </w:rPr>
        <w:t>• Overall lead time: 1080 days</w:t>
      </w:r>
    </w:p>
    <w:p w:rsidR="00E26745" w:rsidRPr="00E26745" w:rsidRDefault="00E26745" w:rsidP="00E26745">
      <w:pPr>
        <w:spacing w:line="240" w:lineRule="auto"/>
        <w:rPr>
          <w:rFonts w:asciiTheme="majorBidi" w:hAnsiTheme="majorBidi" w:cstheme="majorBidi"/>
        </w:rPr>
      </w:pPr>
      <w:r w:rsidRPr="00E26745">
        <w:rPr>
          <w:rFonts w:asciiTheme="majorBidi" w:hAnsiTheme="majorBidi" w:cstheme="majorBidi"/>
        </w:rPr>
        <w:t>3. The procedure will be conducted by international competition using an Invitation to Tender (AO) as defined in the "Regulations applicable to Borrowers - Procurement in the context of the Financing of Investment Projects: dated August 2018 (revised November 2020), of the World Bank, Procurement Regulations”, and open to all bidders from eligible countries as defined in the Procurement Regulations.</w:t>
      </w:r>
    </w:p>
    <w:p w:rsidR="00E26745" w:rsidRPr="00E26745" w:rsidRDefault="00E26745" w:rsidP="00E26745">
      <w:pPr>
        <w:spacing w:line="240" w:lineRule="auto"/>
        <w:rPr>
          <w:rFonts w:asciiTheme="majorBidi" w:hAnsiTheme="majorBidi" w:cstheme="majorBidi"/>
        </w:rPr>
      </w:pPr>
      <w:r w:rsidRPr="00E26745">
        <w:rPr>
          <w:rFonts w:asciiTheme="majorBidi" w:hAnsiTheme="majorBidi" w:cstheme="majorBidi"/>
        </w:rPr>
        <w:t xml:space="preserve">4. Interested and eligible Bidders can obtain information from the Central Equipment Department, Means of Transport Studies Department / Manager: BENNOUR </w:t>
      </w:r>
      <w:proofErr w:type="spellStart"/>
      <w:r w:rsidRPr="00E26745">
        <w:rPr>
          <w:rFonts w:asciiTheme="majorBidi" w:hAnsiTheme="majorBidi" w:cstheme="majorBidi"/>
        </w:rPr>
        <w:t>Yassine</w:t>
      </w:r>
      <w:proofErr w:type="spellEnd"/>
      <w:r w:rsidRPr="00E26745">
        <w:rPr>
          <w:rFonts w:asciiTheme="majorBidi" w:hAnsiTheme="majorBidi" w:cstheme="majorBidi"/>
        </w:rPr>
        <w:t xml:space="preserve">, email: ybennour@steg.com.tnet read </w:t>
      </w:r>
      <w:r w:rsidRPr="00E26745">
        <w:rPr>
          <w:rFonts w:asciiTheme="majorBidi" w:hAnsiTheme="majorBidi" w:cstheme="majorBidi"/>
        </w:rPr>
        <w:lastRenderedPageBreak/>
        <w:t xml:space="preserve">the Call for tender documents offers at the address: 38 Rue </w:t>
      </w:r>
      <w:proofErr w:type="spellStart"/>
      <w:r w:rsidRPr="00E26745">
        <w:rPr>
          <w:rFonts w:asciiTheme="majorBidi" w:hAnsiTheme="majorBidi" w:cstheme="majorBidi"/>
        </w:rPr>
        <w:t>Kamel</w:t>
      </w:r>
      <w:proofErr w:type="spellEnd"/>
      <w:r w:rsidRPr="00E26745">
        <w:rPr>
          <w:rFonts w:asciiTheme="majorBidi" w:hAnsiTheme="majorBidi" w:cstheme="majorBidi"/>
        </w:rPr>
        <w:t xml:space="preserve"> </w:t>
      </w:r>
      <w:proofErr w:type="spellStart"/>
      <w:r w:rsidRPr="00E26745">
        <w:rPr>
          <w:rFonts w:asciiTheme="majorBidi" w:hAnsiTheme="majorBidi" w:cstheme="majorBidi"/>
        </w:rPr>
        <w:t>Atatürk</w:t>
      </w:r>
      <w:proofErr w:type="spellEnd"/>
      <w:r w:rsidRPr="00E26745">
        <w:rPr>
          <w:rFonts w:asciiTheme="majorBidi" w:hAnsiTheme="majorBidi" w:cstheme="majorBidi"/>
        </w:rPr>
        <w:t xml:space="preserve"> – Tunis – Tunisia, Monday to Friday from 09:00 to 16:00.</w:t>
      </w:r>
    </w:p>
    <w:p w:rsidR="00E26745" w:rsidRPr="00E26745" w:rsidRDefault="00E26745" w:rsidP="00E26745">
      <w:pPr>
        <w:spacing w:line="240" w:lineRule="auto"/>
        <w:rPr>
          <w:rFonts w:asciiTheme="majorBidi" w:hAnsiTheme="majorBidi" w:cstheme="majorBidi"/>
        </w:rPr>
      </w:pPr>
      <w:r w:rsidRPr="00E26745">
        <w:rPr>
          <w:rFonts w:asciiTheme="majorBidi" w:hAnsiTheme="majorBidi" w:cstheme="majorBidi"/>
        </w:rPr>
        <w:t>5. The Tender Dossier in French may be purchased by any interested Bidder by making a written request to "The Central Equipment Department, Electricity Transmission Project Implementation Department, Means of Transport Studies Department" at the address below from the date of publication of this press release from Monday to Friday and from 9 a.m. to 4 p.m. against a non-refundable payment of [600 Tunisian dinars] or [200 USD]. The method of payment will be cash, certified check or bank transfer "the account number will be communicated at the time of payment".</w:t>
      </w:r>
    </w:p>
    <w:p w:rsidR="00E26745" w:rsidRPr="00E26745" w:rsidRDefault="00E26745" w:rsidP="00E26745">
      <w:pPr>
        <w:spacing w:line="240" w:lineRule="auto"/>
        <w:rPr>
          <w:rFonts w:asciiTheme="majorBidi" w:hAnsiTheme="majorBidi" w:cstheme="majorBidi"/>
        </w:rPr>
      </w:pPr>
      <w:r w:rsidRPr="00E26745">
        <w:rPr>
          <w:rFonts w:asciiTheme="majorBidi" w:hAnsiTheme="majorBidi" w:cstheme="majorBidi"/>
        </w:rPr>
        <w:t>6. Tenders must be delivered, in a sealed envelope, by registered mail or by express post or delivered directly to the Central Order Office of STEG (against receipt) in the name of:</w:t>
      </w:r>
    </w:p>
    <w:p w:rsidR="00E26745" w:rsidRPr="00E26745" w:rsidRDefault="00E26745" w:rsidP="00E26745">
      <w:pPr>
        <w:spacing w:line="240" w:lineRule="auto"/>
        <w:rPr>
          <w:rFonts w:asciiTheme="majorBidi" w:hAnsiTheme="majorBidi" w:cstheme="majorBidi"/>
        </w:rPr>
      </w:pPr>
      <w:r w:rsidRPr="00E26745">
        <w:rPr>
          <w:rFonts w:asciiTheme="majorBidi" w:hAnsiTheme="majorBidi" w:cstheme="majorBidi"/>
        </w:rPr>
        <w:t>“Mr. Chairman of the Tender Opening Committee of the Tunisian Electricity and Gas Company”</w:t>
      </w:r>
    </w:p>
    <w:p w:rsidR="00E26745" w:rsidRPr="00E26745" w:rsidRDefault="00E26745" w:rsidP="00E26745">
      <w:pPr>
        <w:spacing w:line="240" w:lineRule="auto"/>
        <w:rPr>
          <w:rFonts w:asciiTheme="majorBidi" w:hAnsiTheme="majorBidi" w:cstheme="majorBidi"/>
        </w:rPr>
      </w:pPr>
      <w:r w:rsidRPr="00E26745">
        <w:rPr>
          <w:rFonts w:asciiTheme="majorBidi" w:hAnsiTheme="majorBidi" w:cstheme="majorBidi"/>
        </w:rPr>
        <w:t>Invitation to Tender No: TN-STEG-160573-GO-RFB</w:t>
      </w:r>
    </w:p>
    <w:p w:rsidR="00E26745" w:rsidRPr="00E26745" w:rsidRDefault="00E26745" w:rsidP="00E26745">
      <w:pPr>
        <w:spacing w:line="240" w:lineRule="auto"/>
        <w:rPr>
          <w:rFonts w:asciiTheme="majorBidi" w:hAnsiTheme="majorBidi" w:cstheme="majorBidi"/>
        </w:rPr>
      </w:pPr>
      <w:r w:rsidRPr="00E26745">
        <w:rPr>
          <w:rFonts w:asciiTheme="majorBidi" w:hAnsiTheme="majorBidi" w:cstheme="majorBidi"/>
        </w:rPr>
        <w:t>AO identification number: 2022 E 4002</w:t>
      </w:r>
    </w:p>
    <w:p w:rsidR="00E26745" w:rsidRPr="00E26745" w:rsidRDefault="00E26745" w:rsidP="00E26745">
      <w:pPr>
        <w:spacing w:line="240" w:lineRule="auto"/>
        <w:rPr>
          <w:rFonts w:asciiTheme="majorBidi" w:hAnsiTheme="majorBidi" w:cstheme="majorBidi"/>
        </w:rPr>
      </w:pPr>
      <w:r w:rsidRPr="00E26745">
        <w:rPr>
          <w:rFonts w:asciiTheme="majorBidi" w:hAnsiTheme="majorBidi" w:cstheme="majorBidi"/>
        </w:rPr>
        <w:t>Project: Improvement of the energy sector in Tunisia (PASE)</w:t>
      </w:r>
    </w:p>
    <w:p w:rsidR="00E26745" w:rsidRPr="00E26745" w:rsidRDefault="00E26745" w:rsidP="00E26745">
      <w:pPr>
        <w:spacing w:line="240" w:lineRule="auto"/>
        <w:rPr>
          <w:rFonts w:asciiTheme="majorBidi" w:hAnsiTheme="majorBidi" w:cstheme="majorBidi"/>
        </w:rPr>
      </w:pPr>
      <w:r w:rsidRPr="00E26745">
        <w:rPr>
          <w:rFonts w:asciiTheme="majorBidi" w:hAnsiTheme="majorBidi" w:cstheme="majorBidi"/>
        </w:rPr>
        <w:t>"Do not open"</w:t>
      </w:r>
    </w:p>
    <w:p w:rsidR="00E26745" w:rsidRPr="00E26745" w:rsidRDefault="00E26745" w:rsidP="00E26745">
      <w:pPr>
        <w:spacing w:line="240" w:lineRule="auto"/>
        <w:rPr>
          <w:rFonts w:asciiTheme="majorBidi" w:hAnsiTheme="majorBidi" w:cstheme="majorBidi"/>
        </w:rPr>
      </w:pPr>
      <w:proofErr w:type="gramStart"/>
      <w:r w:rsidRPr="00E26745">
        <w:rPr>
          <w:rFonts w:asciiTheme="majorBidi" w:hAnsiTheme="majorBidi" w:cstheme="majorBidi"/>
        </w:rPr>
        <w:t>at</w:t>
      </w:r>
      <w:proofErr w:type="gramEnd"/>
      <w:r w:rsidRPr="00E26745">
        <w:rPr>
          <w:rFonts w:asciiTheme="majorBidi" w:hAnsiTheme="majorBidi" w:cstheme="majorBidi"/>
        </w:rPr>
        <w:t xml:space="preserve"> the address below no later than 06/01/2022 at 9:00 a.m. Only bidders who have obtained the specifications from STEG can participate in the call for tenders. Electronic submission of bids will not be permitted. Any tender received after the expiry of the deadline for submission of tenders will be rejected. The date of dispatch or the postmark will not be taken into account for the acceptance of the offers; only the stamp of the central order office of STEG is authentic. Tenders will be opened in the presence of the representatives of the </w:t>
      </w:r>
      <w:proofErr w:type="spellStart"/>
      <w:r w:rsidRPr="00E26745">
        <w:rPr>
          <w:rFonts w:asciiTheme="majorBidi" w:hAnsiTheme="majorBidi" w:cstheme="majorBidi"/>
        </w:rPr>
        <w:t>tenderers</w:t>
      </w:r>
      <w:proofErr w:type="spellEnd"/>
      <w:r w:rsidRPr="00E26745">
        <w:rPr>
          <w:rFonts w:asciiTheme="majorBidi" w:hAnsiTheme="majorBidi" w:cstheme="majorBidi"/>
        </w:rPr>
        <w:t xml:space="preserve">, who must be in possession of a mandate of presentation bearing the name of the agent and the identity document, and of the persons present at the address Headquarters of STEG, 38 Rue </w:t>
      </w:r>
      <w:proofErr w:type="spellStart"/>
      <w:r w:rsidRPr="00E26745">
        <w:rPr>
          <w:rFonts w:asciiTheme="majorBidi" w:hAnsiTheme="majorBidi" w:cstheme="majorBidi"/>
        </w:rPr>
        <w:t>Kamel</w:t>
      </w:r>
      <w:proofErr w:type="spellEnd"/>
      <w:r w:rsidRPr="00E26745">
        <w:rPr>
          <w:rFonts w:asciiTheme="majorBidi" w:hAnsiTheme="majorBidi" w:cstheme="majorBidi"/>
        </w:rPr>
        <w:t xml:space="preserve"> ATATÜRK, PO Box 190 – Tunis, Building G, 3rd floor, Tunis, Tunisia, on 06/01/2022 at 9:30 a.m.</w:t>
      </w:r>
    </w:p>
    <w:p w:rsidR="00E26745" w:rsidRPr="00E26745" w:rsidRDefault="00E26745" w:rsidP="00E26745">
      <w:pPr>
        <w:spacing w:line="240" w:lineRule="auto"/>
        <w:rPr>
          <w:rFonts w:asciiTheme="majorBidi" w:hAnsiTheme="majorBidi" w:cstheme="majorBidi"/>
        </w:rPr>
      </w:pPr>
      <w:r w:rsidRPr="00E26745">
        <w:rPr>
          <w:rFonts w:asciiTheme="majorBidi" w:hAnsiTheme="majorBidi" w:cstheme="majorBidi"/>
        </w:rPr>
        <w:t>7. Bids must be accompanied by a bid guarantee, for an amount of three million eight hundred thousand Tunisian dinars (3,800,000 Tunisian dinars) or (1,200,000 Euro) or (1,400,000 USD).</w:t>
      </w:r>
    </w:p>
    <w:p w:rsidR="00E26745" w:rsidRPr="00E26745" w:rsidRDefault="00E26745" w:rsidP="00E26745">
      <w:pPr>
        <w:spacing w:line="240" w:lineRule="auto"/>
        <w:rPr>
          <w:rFonts w:asciiTheme="majorBidi" w:hAnsiTheme="majorBidi" w:cstheme="majorBidi"/>
        </w:rPr>
      </w:pPr>
      <w:r w:rsidRPr="00E26745">
        <w:rPr>
          <w:rFonts w:asciiTheme="majorBidi" w:hAnsiTheme="majorBidi" w:cstheme="majorBidi"/>
        </w:rPr>
        <w:t>8. The address referred to above is:</w:t>
      </w:r>
    </w:p>
    <w:p w:rsidR="00E26745" w:rsidRPr="00E26745" w:rsidRDefault="00E26745" w:rsidP="00E26745">
      <w:pPr>
        <w:spacing w:line="240" w:lineRule="auto"/>
        <w:rPr>
          <w:rFonts w:asciiTheme="majorBidi" w:hAnsiTheme="majorBidi" w:cstheme="majorBidi"/>
        </w:rPr>
      </w:pPr>
      <w:r w:rsidRPr="00E26745">
        <w:rPr>
          <w:rFonts w:asciiTheme="majorBidi" w:hAnsiTheme="majorBidi" w:cstheme="majorBidi"/>
        </w:rPr>
        <w:t xml:space="preserve">Tunisian Electricity and Gas Company (STEG), Head Office: 38 Rue </w:t>
      </w:r>
      <w:proofErr w:type="spellStart"/>
      <w:r w:rsidRPr="00E26745">
        <w:rPr>
          <w:rFonts w:asciiTheme="majorBidi" w:hAnsiTheme="majorBidi" w:cstheme="majorBidi"/>
        </w:rPr>
        <w:t>Kamel</w:t>
      </w:r>
      <w:proofErr w:type="spellEnd"/>
      <w:r w:rsidRPr="00E26745">
        <w:rPr>
          <w:rFonts w:asciiTheme="majorBidi" w:hAnsiTheme="majorBidi" w:cstheme="majorBidi"/>
        </w:rPr>
        <w:t xml:space="preserve"> Ataturk</w:t>
      </w:r>
    </w:p>
    <w:p w:rsidR="00E26745" w:rsidRPr="00E26745" w:rsidRDefault="00E26745" w:rsidP="00E26745">
      <w:pPr>
        <w:spacing w:line="240" w:lineRule="auto"/>
        <w:rPr>
          <w:rFonts w:asciiTheme="majorBidi" w:hAnsiTheme="majorBidi" w:cstheme="majorBidi"/>
        </w:rPr>
      </w:pPr>
      <w:r w:rsidRPr="00E26745">
        <w:rPr>
          <w:rFonts w:asciiTheme="majorBidi" w:hAnsiTheme="majorBidi" w:cstheme="majorBidi"/>
        </w:rPr>
        <w:t>City: Tunis</w:t>
      </w:r>
    </w:p>
    <w:p w:rsidR="00E26745" w:rsidRPr="00E26745" w:rsidRDefault="00E26745" w:rsidP="00E26745">
      <w:pPr>
        <w:spacing w:line="240" w:lineRule="auto"/>
        <w:rPr>
          <w:rFonts w:asciiTheme="majorBidi" w:hAnsiTheme="majorBidi" w:cstheme="majorBidi"/>
        </w:rPr>
      </w:pPr>
      <w:r w:rsidRPr="00E26745">
        <w:rPr>
          <w:rFonts w:asciiTheme="majorBidi" w:hAnsiTheme="majorBidi" w:cstheme="majorBidi"/>
        </w:rPr>
        <w:t>PO Box: 190</w:t>
      </w:r>
    </w:p>
    <w:p w:rsidR="00E26745" w:rsidRPr="00E26745" w:rsidRDefault="00E26745" w:rsidP="00E26745">
      <w:pPr>
        <w:spacing w:line="240" w:lineRule="auto"/>
        <w:rPr>
          <w:rFonts w:asciiTheme="majorBidi" w:hAnsiTheme="majorBidi" w:cstheme="majorBidi"/>
        </w:rPr>
      </w:pPr>
      <w:r w:rsidRPr="00E26745">
        <w:rPr>
          <w:rFonts w:asciiTheme="majorBidi" w:hAnsiTheme="majorBidi" w:cstheme="majorBidi"/>
        </w:rPr>
        <w:t>Postcode: 1080</w:t>
      </w:r>
    </w:p>
    <w:p w:rsidR="000E0DDA" w:rsidRPr="00E26745" w:rsidRDefault="00E26745" w:rsidP="00E26745">
      <w:pPr>
        <w:spacing w:line="240" w:lineRule="auto"/>
        <w:rPr>
          <w:rFonts w:asciiTheme="majorBidi" w:hAnsiTheme="majorBidi" w:cstheme="majorBidi"/>
        </w:rPr>
      </w:pPr>
      <w:r w:rsidRPr="00E26745">
        <w:rPr>
          <w:rFonts w:asciiTheme="majorBidi" w:hAnsiTheme="majorBidi" w:cstheme="majorBidi"/>
        </w:rPr>
        <w:t>Country: Tunisia</w:t>
      </w:r>
    </w:p>
    <w:sectPr w:rsidR="000E0DDA" w:rsidRPr="00E26745" w:rsidSect="000E0DD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Arial">
    <w:panose1 w:val="020B0704020202090204"/>
    <w:charset w:val="00"/>
    <w:family w:val="swiss"/>
    <w:pitch w:val="variable"/>
    <w:sig w:usb0="E0002EFF" w:usb1="C000785B" w:usb2="00000009" w:usb3="00000000" w:csb0="000001FF" w:csb1="00000000"/>
  </w:font>
  <w:font w:name="Times New Roman">
    <w:panose1 w:val="0202070306050509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characterSpacingControl w:val="doNotCompress"/>
  <w:compat/>
  <w:rsids>
    <w:rsidRoot w:val="00E26745"/>
    <w:rsid w:val="000E0DDA"/>
    <w:rsid w:val="006335D7"/>
    <w:rsid w:val="00E26745"/>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0DDA"/>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652</Words>
  <Characters>3720</Characters>
  <Application>Microsoft Office Word</Application>
  <DocSecurity>0</DocSecurity>
  <Lines>31</Lines>
  <Paragraphs>8</Paragraphs>
  <ScaleCrop>false</ScaleCrop>
  <Company/>
  <LinksUpToDate>false</LinksUpToDate>
  <CharactersWithSpaces>4364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dc:creator>
  <cp:keywords/>
  <dc:description/>
  <cp:lastModifiedBy>kar</cp:lastModifiedBy>
  <cp:revision>2</cp:revision>
  <dcterms:created xsi:type="dcterms:W3CDTF">2022-03-11T14:21:00Z</dcterms:created>
  <dcterms:modified xsi:type="dcterms:W3CDTF">2022-03-11T14:23:00Z</dcterms:modified>
</cp:coreProperties>
</file>