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158" w:rsidRPr="00DB7265" w:rsidRDefault="00F20158" w:rsidP="00F20158">
      <w:pPr>
        <w:pStyle w:val="NoSpacing"/>
        <w:bidi/>
        <w:jc w:val="both"/>
        <w:rPr>
          <w:rFonts w:asciiTheme="majorBidi" w:hAnsiTheme="majorBidi" w:cs="B Nazanin"/>
        </w:rPr>
      </w:pPr>
    </w:p>
    <w:p w:rsidR="00C12594" w:rsidRPr="00DB7265" w:rsidRDefault="00C12594" w:rsidP="00C12594">
      <w:pPr>
        <w:bidi/>
        <w:spacing w:after="0"/>
        <w:jc w:val="both"/>
        <w:rPr>
          <w:rFonts w:asciiTheme="majorBidi" w:hAnsiTheme="majorBidi" w:cs="B Nazanin"/>
          <w:b/>
          <w:bCs/>
          <w:sz w:val="28"/>
          <w:szCs w:val="28"/>
          <w:u w:val="single"/>
          <w:lang w:val="tk-TM"/>
        </w:rPr>
      </w:pPr>
      <w:r w:rsidRPr="00DB7265">
        <w:rPr>
          <w:rFonts w:asciiTheme="majorBidi" w:hAnsiTheme="majorBidi" w:cs="B Nazanin"/>
          <w:b/>
          <w:bCs/>
          <w:sz w:val="28"/>
          <w:szCs w:val="28"/>
          <w:u w:val="single"/>
          <w:rtl/>
          <w:lang w:val="tk-TM" w:bidi="fa-IR"/>
        </w:rPr>
        <w:t>شرکت دولتی "ترکمن نفت</w:t>
      </w:r>
      <w:r w:rsidRPr="00DB7265">
        <w:rPr>
          <w:rFonts w:ascii="Times New Roman" w:hAnsi="Times New Roman" w:cs="B Nazanin"/>
          <w:b/>
          <w:bCs/>
          <w:sz w:val="28"/>
          <w:szCs w:val="28"/>
          <w:u w:val="single"/>
          <w:rtl/>
          <w:lang w:val="tk-TM" w:bidi="fa-IR"/>
        </w:rPr>
        <w:t>"</w:t>
      </w:r>
      <w:r w:rsidRPr="00DB7265">
        <w:rPr>
          <w:rFonts w:asciiTheme="majorBidi" w:hAnsiTheme="majorBidi" w:cs="B Nazanin"/>
          <w:b/>
          <w:bCs/>
          <w:sz w:val="28"/>
          <w:szCs w:val="28"/>
          <w:u w:val="single"/>
          <w:rtl/>
          <w:lang w:val="tk-TM" w:bidi="fa-IR"/>
        </w:rPr>
        <w:t>مناقصه خر</w:t>
      </w:r>
      <w:r w:rsidRPr="00DB7265">
        <w:rPr>
          <w:rFonts w:asciiTheme="majorBidi" w:hAnsiTheme="majorBidi" w:cs="B Nazanin" w:hint="cs"/>
          <w:b/>
          <w:bCs/>
          <w:sz w:val="28"/>
          <w:szCs w:val="28"/>
          <w:u w:val="single"/>
          <w:rtl/>
          <w:lang w:val="tk-TM" w:bidi="fa-IR"/>
        </w:rPr>
        <w:t>ی</w:t>
      </w:r>
      <w:r w:rsidRPr="00DB7265">
        <w:rPr>
          <w:rFonts w:asciiTheme="majorBidi" w:hAnsiTheme="majorBidi" w:cs="B Nazanin" w:hint="eastAsia"/>
          <w:b/>
          <w:bCs/>
          <w:sz w:val="28"/>
          <w:szCs w:val="28"/>
          <w:u w:val="single"/>
          <w:rtl/>
          <w:lang w:val="tk-TM" w:bidi="fa-IR"/>
        </w:rPr>
        <w:t>د</w:t>
      </w:r>
      <w:r w:rsidRPr="00DB7265">
        <w:rPr>
          <w:rFonts w:asciiTheme="majorBidi" w:hAnsiTheme="majorBidi" w:cs="B Nazanin"/>
          <w:b/>
          <w:bCs/>
          <w:sz w:val="28"/>
          <w:szCs w:val="28"/>
          <w:u w:val="single"/>
          <w:rtl/>
          <w:lang w:val="tk-TM" w:bidi="fa-IR"/>
        </w:rPr>
        <w:t xml:space="preserve"> منابع ماد</w:t>
      </w:r>
      <w:r w:rsidRPr="00DB7265">
        <w:rPr>
          <w:rFonts w:asciiTheme="majorBidi" w:hAnsiTheme="majorBidi" w:cs="B Nazanin" w:hint="cs"/>
          <w:b/>
          <w:bCs/>
          <w:sz w:val="28"/>
          <w:szCs w:val="28"/>
          <w:u w:val="single"/>
          <w:rtl/>
          <w:lang w:val="tk-TM" w:bidi="fa-IR"/>
        </w:rPr>
        <w:t>ی</w:t>
      </w:r>
      <w:r w:rsidRPr="00DB7265">
        <w:rPr>
          <w:rFonts w:asciiTheme="majorBidi" w:hAnsiTheme="majorBidi" w:cs="B Nazanin"/>
          <w:b/>
          <w:bCs/>
          <w:sz w:val="28"/>
          <w:szCs w:val="28"/>
          <w:u w:val="single"/>
          <w:rtl/>
          <w:lang w:val="tk-TM" w:bidi="fa-IR"/>
        </w:rPr>
        <w:t xml:space="preserve"> و فن</w:t>
      </w:r>
      <w:r w:rsidRPr="00DB7265">
        <w:rPr>
          <w:rFonts w:asciiTheme="majorBidi" w:hAnsiTheme="majorBidi" w:cs="B Nazanin" w:hint="cs"/>
          <w:b/>
          <w:bCs/>
          <w:sz w:val="28"/>
          <w:szCs w:val="28"/>
          <w:u w:val="single"/>
          <w:rtl/>
          <w:lang w:val="tk-TM" w:bidi="fa-IR"/>
        </w:rPr>
        <w:t>ی</w:t>
      </w:r>
      <w:r w:rsidRPr="00DB7265">
        <w:rPr>
          <w:rFonts w:asciiTheme="majorBidi" w:hAnsiTheme="majorBidi" w:cs="B Nazanin"/>
          <w:b/>
          <w:bCs/>
          <w:sz w:val="28"/>
          <w:szCs w:val="28"/>
          <w:u w:val="single"/>
          <w:rtl/>
          <w:lang w:val="tk-TM" w:bidi="fa-IR"/>
        </w:rPr>
        <w:t xml:space="preserve"> را اعلام م</w:t>
      </w:r>
      <w:r w:rsidRPr="00DB7265">
        <w:rPr>
          <w:rFonts w:asciiTheme="majorBidi" w:hAnsiTheme="majorBidi" w:cs="B Nazanin" w:hint="cs"/>
          <w:b/>
          <w:bCs/>
          <w:sz w:val="28"/>
          <w:szCs w:val="28"/>
          <w:u w:val="single"/>
          <w:rtl/>
          <w:lang w:val="tk-TM" w:bidi="fa-IR"/>
        </w:rPr>
        <w:t>ی</w:t>
      </w:r>
      <w:r w:rsidRPr="00DB7265">
        <w:rPr>
          <w:rFonts w:asciiTheme="majorBidi" w:hAnsiTheme="majorBidi" w:cs="B Nazanin"/>
          <w:b/>
          <w:bCs/>
          <w:sz w:val="28"/>
          <w:szCs w:val="28"/>
          <w:u w:val="single"/>
          <w:rtl/>
          <w:lang w:val="tk-TM" w:bidi="fa-IR"/>
        </w:rPr>
        <w:t xml:space="preserve"> کند</w:t>
      </w:r>
      <w:r w:rsidR="00DB7265">
        <w:rPr>
          <w:rFonts w:asciiTheme="majorBidi" w:hAnsiTheme="majorBidi" w:cs="B Nazanin"/>
          <w:b/>
          <w:bCs/>
          <w:sz w:val="28"/>
          <w:szCs w:val="28"/>
          <w:u w:val="single"/>
          <w:lang w:bidi="fa-IR"/>
        </w:rPr>
        <w:t>.</w:t>
      </w:r>
      <w:r w:rsidRPr="00DB7265">
        <w:rPr>
          <w:rFonts w:asciiTheme="majorBidi" w:hAnsiTheme="majorBidi" w:cs="B Nazanin"/>
          <w:b/>
          <w:bCs/>
          <w:sz w:val="28"/>
          <w:szCs w:val="28"/>
          <w:u w:val="single"/>
          <w:rtl/>
          <w:lang w:val="tk-TM" w:bidi="fa-IR"/>
        </w:rPr>
        <w:t xml:space="preserve"> </w:t>
      </w:r>
    </w:p>
    <w:p w:rsidR="00C12594" w:rsidRPr="00DB7265" w:rsidRDefault="00C12594" w:rsidP="00C12594">
      <w:pPr>
        <w:pStyle w:val="NoSpacing"/>
        <w:bidi/>
        <w:jc w:val="both"/>
        <w:rPr>
          <w:rFonts w:asciiTheme="majorBidi" w:hAnsiTheme="majorBidi" w:cs="B Nazanin"/>
          <w:sz w:val="28"/>
          <w:szCs w:val="28"/>
          <w:lang w:bidi="fa-IR"/>
        </w:rPr>
      </w:pPr>
      <w:r w:rsidRPr="00DB7265">
        <w:rPr>
          <w:rFonts w:asciiTheme="majorBidi" w:hAnsiTheme="majorBidi" w:cs="B Nazanin"/>
          <w:sz w:val="28"/>
          <w:szCs w:val="28"/>
          <w:rtl/>
          <w:lang w:val="en-US" w:bidi="fa-IR"/>
        </w:rPr>
        <w:t xml:space="preserve"> زمان انتشار خبر: </w:t>
      </w:r>
      <w:r w:rsidRPr="00DB7265">
        <w:rPr>
          <w:rFonts w:asciiTheme="majorBidi" w:hAnsiTheme="majorBidi" w:cs="B Nazanin" w:hint="cs"/>
          <w:sz w:val="28"/>
          <w:szCs w:val="28"/>
          <w:rtl/>
          <w:lang w:val="en-US" w:bidi="fa-IR"/>
        </w:rPr>
        <w:t>4</w:t>
      </w:r>
      <w:r w:rsidRPr="00DB7265">
        <w:rPr>
          <w:rFonts w:asciiTheme="majorBidi" w:hAnsiTheme="majorBidi" w:cs="B Nazanin"/>
          <w:sz w:val="28"/>
          <w:szCs w:val="28"/>
          <w:rtl/>
          <w:lang w:val="en-US" w:bidi="fa-IR"/>
        </w:rPr>
        <w:t>/</w:t>
      </w:r>
      <w:r w:rsidRPr="00DB7265">
        <w:rPr>
          <w:rFonts w:asciiTheme="majorBidi" w:hAnsiTheme="majorBidi" w:cs="B Nazanin" w:hint="cs"/>
          <w:sz w:val="28"/>
          <w:szCs w:val="28"/>
          <w:rtl/>
          <w:lang w:val="en-US" w:bidi="fa-IR"/>
        </w:rPr>
        <w:t>1</w:t>
      </w:r>
      <w:r w:rsidRPr="00DB7265">
        <w:rPr>
          <w:rFonts w:asciiTheme="majorBidi" w:hAnsiTheme="majorBidi" w:cs="B Nazanin"/>
          <w:sz w:val="28"/>
          <w:szCs w:val="28"/>
          <w:rtl/>
          <w:lang w:val="en-US" w:bidi="fa-IR"/>
        </w:rPr>
        <w:t>/140</w:t>
      </w:r>
      <w:r w:rsidRPr="00DB7265">
        <w:rPr>
          <w:rFonts w:asciiTheme="majorBidi" w:hAnsiTheme="majorBidi" w:cs="B Nazanin" w:hint="cs"/>
          <w:sz w:val="28"/>
          <w:szCs w:val="28"/>
          <w:rtl/>
          <w:lang w:val="en-US" w:bidi="fa-IR"/>
        </w:rPr>
        <w:t>1</w:t>
      </w:r>
      <w:r w:rsidRPr="00DB7265">
        <w:rPr>
          <w:rFonts w:asciiTheme="majorBidi" w:hAnsiTheme="majorBidi" w:cs="B Nazanin"/>
          <w:sz w:val="28"/>
          <w:szCs w:val="28"/>
          <w:rtl/>
          <w:lang w:val="en-US" w:bidi="fa-IR"/>
        </w:rPr>
        <w:t xml:space="preserve"> </w:t>
      </w:r>
    </w:p>
    <w:p w:rsidR="00C12594" w:rsidRPr="00DB7265" w:rsidRDefault="00C12594" w:rsidP="00C12594">
      <w:pPr>
        <w:pStyle w:val="NoSpacing"/>
        <w:bidi/>
        <w:jc w:val="both"/>
        <w:rPr>
          <w:rFonts w:asciiTheme="majorBidi" w:hAnsiTheme="majorBidi" w:cs="B Nazanin"/>
          <w:b/>
          <w:bCs/>
          <w:sz w:val="28"/>
          <w:szCs w:val="28"/>
          <w:lang w:bidi="fa-IR"/>
        </w:rPr>
      </w:pPr>
      <w:r w:rsidRPr="00DB7265">
        <w:rPr>
          <w:rFonts w:asciiTheme="majorBidi" w:eastAsia="Calibri" w:hAnsiTheme="majorBidi" w:cs="B Nazanin"/>
          <w:sz w:val="28"/>
          <w:szCs w:val="28"/>
          <w:rtl/>
          <w:lang w:bidi="fa-IR"/>
        </w:rPr>
        <w:tab/>
        <w:t>خبرگزاری بیزنس</w:t>
      </w:r>
      <w:r w:rsidRPr="00DB7265">
        <w:rPr>
          <w:rFonts w:asciiTheme="majorBidi" w:hAnsiTheme="majorBidi" w:cs="B Nazanin"/>
          <w:sz w:val="28"/>
          <w:szCs w:val="28"/>
          <w:rtl/>
          <w:lang w:bidi="fa-IR"/>
        </w:rPr>
        <w:t xml:space="preserve"> ترکمنستان: شرکت دولتی "ترکمن نفت" به نمایندگی از کمیسیون مناقصه، مناقصه آزاد شماره 32 خر</w:t>
      </w:r>
      <w:r w:rsidRPr="00DB7265">
        <w:rPr>
          <w:rFonts w:asciiTheme="majorBidi" w:hAnsiTheme="majorBidi" w:cs="B Nazanin" w:hint="cs"/>
          <w:sz w:val="28"/>
          <w:szCs w:val="28"/>
          <w:rtl/>
          <w:lang w:bidi="fa-IR"/>
        </w:rPr>
        <w:t>ی</w:t>
      </w:r>
      <w:r w:rsidRPr="00DB7265">
        <w:rPr>
          <w:rFonts w:asciiTheme="majorBidi" w:hAnsiTheme="majorBidi" w:cs="B Nazanin" w:hint="eastAsia"/>
          <w:sz w:val="28"/>
          <w:szCs w:val="28"/>
          <w:rtl/>
          <w:lang w:bidi="fa-IR"/>
        </w:rPr>
        <w:t>د</w:t>
      </w:r>
      <w:r w:rsidRPr="00DB7265">
        <w:rPr>
          <w:rFonts w:asciiTheme="majorBidi" w:hAnsiTheme="majorBidi" w:cs="B Nazanin"/>
          <w:sz w:val="28"/>
          <w:szCs w:val="28"/>
          <w:rtl/>
          <w:lang w:bidi="fa-IR"/>
        </w:rPr>
        <w:t xml:space="preserve"> منابع ماد</w:t>
      </w:r>
      <w:r w:rsidRPr="00DB7265">
        <w:rPr>
          <w:rFonts w:asciiTheme="majorBidi" w:hAnsiTheme="majorBidi" w:cs="B Nazanin" w:hint="cs"/>
          <w:sz w:val="28"/>
          <w:szCs w:val="28"/>
          <w:rtl/>
          <w:lang w:bidi="fa-IR"/>
        </w:rPr>
        <w:t>ی</w:t>
      </w:r>
      <w:r w:rsidRPr="00DB7265">
        <w:rPr>
          <w:rFonts w:asciiTheme="majorBidi" w:hAnsiTheme="majorBidi" w:cs="B Nazanin"/>
          <w:sz w:val="28"/>
          <w:szCs w:val="28"/>
          <w:rtl/>
          <w:lang w:bidi="fa-IR"/>
        </w:rPr>
        <w:t xml:space="preserve"> و فن</w:t>
      </w:r>
      <w:r w:rsidRPr="00DB7265">
        <w:rPr>
          <w:rFonts w:asciiTheme="majorBidi" w:hAnsiTheme="majorBidi" w:cs="B Nazanin" w:hint="cs"/>
          <w:sz w:val="28"/>
          <w:szCs w:val="28"/>
          <w:rtl/>
          <w:lang w:bidi="fa-IR"/>
        </w:rPr>
        <w:t>ی</w:t>
      </w:r>
      <w:r w:rsidRPr="00DB7265">
        <w:rPr>
          <w:rFonts w:asciiTheme="majorBidi" w:hAnsiTheme="majorBidi" w:cs="B Nazanin"/>
          <w:sz w:val="28"/>
          <w:szCs w:val="28"/>
          <w:rtl/>
          <w:lang w:bidi="fa-IR"/>
        </w:rPr>
        <w:t xml:space="preserve"> را</w:t>
      </w:r>
      <w:r w:rsidRPr="00DB7265">
        <w:rPr>
          <w:rFonts w:asciiTheme="majorBidi" w:hAnsiTheme="majorBidi" w:cs="B Nazanin" w:hint="cs"/>
          <w:sz w:val="28"/>
          <w:szCs w:val="28"/>
          <w:rtl/>
          <w:lang w:bidi="fa-IR"/>
        </w:rPr>
        <w:t xml:space="preserve"> </w:t>
      </w:r>
      <w:r w:rsidRPr="00DB7265">
        <w:rPr>
          <w:rFonts w:asciiTheme="majorBidi" w:hAnsiTheme="majorBidi" w:cs="B Nazanin"/>
          <w:sz w:val="28"/>
          <w:szCs w:val="28"/>
          <w:rtl/>
          <w:lang w:bidi="fa-IR"/>
        </w:rPr>
        <w:t>جهت قطعات زیر اعلام می دارد:</w:t>
      </w:r>
    </w:p>
    <w:p w:rsidR="00C12594" w:rsidRPr="00DB7265" w:rsidRDefault="00C12594" w:rsidP="00C12594">
      <w:pPr>
        <w:pStyle w:val="NoSpacing"/>
        <w:bidi/>
        <w:ind w:firstLine="720"/>
        <w:jc w:val="both"/>
        <w:rPr>
          <w:rFonts w:asciiTheme="majorBidi" w:hAnsiTheme="majorBidi" w:cs="B Nazanin"/>
          <w:sz w:val="28"/>
          <w:szCs w:val="28"/>
          <w:lang w:bidi="fa-IR"/>
        </w:rPr>
      </w:pPr>
      <w:r w:rsidRPr="00DB7265">
        <w:rPr>
          <w:rFonts w:asciiTheme="majorBidi" w:hAnsiTheme="majorBidi" w:cs="B Nazanin"/>
          <w:sz w:val="28"/>
          <w:szCs w:val="28"/>
          <w:rtl/>
          <w:lang w:bidi="fa-IR"/>
        </w:rPr>
        <w:t xml:space="preserve">قطعه شماره </w:t>
      </w:r>
      <w:r w:rsidRPr="00DB7265">
        <w:rPr>
          <w:rFonts w:asciiTheme="majorBidi" w:hAnsiTheme="majorBidi" w:cs="B Nazanin" w:hint="cs"/>
          <w:sz w:val="28"/>
          <w:szCs w:val="28"/>
          <w:rtl/>
          <w:lang w:bidi="fa-IR"/>
        </w:rPr>
        <w:t>4</w:t>
      </w:r>
      <w:r w:rsidRPr="00DB7265">
        <w:rPr>
          <w:rFonts w:asciiTheme="majorBidi" w:hAnsiTheme="majorBidi" w:cs="B Nazanin"/>
          <w:sz w:val="28"/>
          <w:szCs w:val="28"/>
          <w:rtl/>
          <w:lang w:bidi="fa-IR"/>
        </w:rPr>
        <w:t xml:space="preserve"> </w:t>
      </w:r>
      <w:r w:rsidRPr="00DB7265">
        <w:rPr>
          <w:rFonts w:ascii="Times New Roman" w:hAnsi="Times New Roman" w:cs="Times New Roman" w:hint="cs"/>
          <w:sz w:val="28"/>
          <w:szCs w:val="28"/>
          <w:rtl/>
          <w:lang w:bidi="fa-IR"/>
        </w:rPr>
        <w:t>–</w:t>
      </w:r>
      <w:r w:rsidRPr="00DB7265">
        <w:rPr>
          <w:rFonts w:asciiTheme="majorBidi" w:hAnsiTheme="majorBidi" w:cs="B Nazanin"/>
          <w:sz w:val="28"/>
          <w:szCs w:val="28"/>
          <w:rtl/>
          <w:lang w:bidi="fa-IR"/>
        </w:rPr>
        <w:t xml:space="preserve"> </w:t>
      </w:r>
      <w:r w:rsidRPr="00DB7265">
        <w:rPr>
          <w:rFonts w:asciiTheme="majorBidi" w:hAnsiTheme="majorBidi" w:cs="B Nazanin" w:hint="cs"/>
          <w:sz w:val="28"/>
          <w:szCs w:val="28"/>
          <w:rtl/>
          <w:lang w:bidi="fa-IR"/>
        </w:rPr>
        <w:t>وسایل نقلیه</w:t>
      </w:r>
      <w:r w:rsidRPr="00DB7265">
        <w:rPr>
          <w:rFonts w:asciiTheme="majorBidi" w:hAnsiTheme="majorBidi" w:cs="B Nazanin" w:hint="eastAsia"/>
          <w:sz w:val="28"/>
          <w:szCs w:val="28"/>
          <w:rtl/>
          <w:lang w:bidi="fa-IR"/>
        </w:rPr>
        <w:t>،</w:t>
      </w:r>
      <w:r w:rsidRPr="00DB7265">
        <w:rPr>
          <w:rFonts w:asciiTheme="majorBidi" w:hAnsiTheme="majorBidi" w:cs="B Nazanin"/>
          <w:sz w:val="28"/>
          <w:szCs w:val="28"/>
          <w:rtl/>
          <w:lang w:bidi="fa-IR"/>
        </w:rPr>
        <w:t xml:space="preserve"> تراکتور، </w:t>
      </w:r>
      <w:r w:rsidRPr="00DB7265">
        <w:rPr>
          <w:rFonts w:asciiTheme="majorBidi" w:hAnsiTheme="majorBidi" w:cs="B Nazanin" w:hint="cs"/>
          <w:sz w:val="28"/>
          <w:szCs w:val="28"/>
          <w:rtl/>
          <w:lang w:bidi="fa-IR"/>
        </w:rPr>
        <w:t>ماشین آلات</w:t>
      </w:r>
      <w:r w:rsidRPr="00DB7265">
        <w:rPr>
          <w:rFonts w:asciiTheme="majorBidi" w:hAnsiTheme="majorBidi" w:cs="B Nazanin"/>
          <w:sz w:val="28"/>
          <w:szCs w:val="28"/>
          <w:rtl/>
          <w:lang w:bidi="fa-IR"/>
        </w:rPr>
        <w:t xml:space="preserve"> تخصص</w:t>
      </w:r>
      <w:r w:rsidRPr="00DB7265">
        <w:rPr>
          <w:rFonts w:asciiTheme="majorBidi" w:hAnsiTheme="majorBidi" w:cs="B Nazanin" w:hint="cs"/>
          <w:sz w:val="28"/>
          <w:szCs w:val="28"/>
          <w:rtl/>
          <w:lang w:bidi="fa-IR"/>
        </w:rPr>
        <w:t>ی</w:t>
      </w:r>
      <w:r w:rsidRPr="00DB7265">
        <w:rPr>
          <w:rFonts w:asciiTheme="majorBidi" w:hAnsiTheme="majorBidi" w:cs="B Nazanin" w:hint="eastAsia"/>
          <w:sz w:val="28"/>
          <w:szCs w:val="28"/>
          <w:rtl/>
          <w:lang w:bidi="fa-IR"/>
        </w:rPr>
        <w:t>،</w:t>
      </w:r>
      <w:r w:rsidRPr="00DB7265">
        <w:rPr>
          <w:rFonts w:asciiTheme="majorBidi" w:hAnsiTheme="majorBidi" w:cs="B Nazanin"/>
          <w:sz w:val="28"/>
          <w:szCs w:val="28"/>
          <w:rtl/>
          <w:lang w:bidi="fa-IR"/>
        </w:rPr>
        <w:t xml:space="preserve"> قطعات و قطعات </w:t>
      </w:r>
      <w:r w:rsidRPr="00DB7265">
        <w:rPr>
          <w:rFonts w:asciiTheme="majorBidi" w:hAnsiTheme="majorBidi" w:cs="B Nazanin" w:hint="cs"/>
          <w:sz w:val="28"/>
          <w:szCs w:val="28"/>
          <w:rtl/>
          <w:lang w:bidi="fa-IR"/>
        </w:rPr>
        <w:t>ی</w:t>
      </w:r>
      <w:r w:rsidRPr="00DB7265">
        <w:rPr>
          <w:rFonts w:asciiTheme="majorBidi" w:hAnsiTheme="majorBidi" w:cs="B Nazanin" w:hint="eastAsia"/>
          <w:sz w:val="28"/>
          <w:szCs w:val="28"/>
          <w:rtl/>
          <w:lang w:bidi="fa-IR"/>
        </w:rPr>
        <w:t>دک</w:t>
      </w:r>
      <w:r w:rsidRPr="00DB7265">
        <w:rPr>
          <w:rFonts w:asciiTheme="majorBidi" w:hAnsiTheme="majorBidi" w:cs="B Nazanin" w:hint="cs"/>
          <w:sz w:val="28"/>
          <w:szCs w:val="28"/>
          <w:rtl/>
          <w:lang w:bidi="fa-IR"/>
        </w:rPr>
        <w:t>ی</w:t>
      </w:r>
      <w:r w:rsidRPr="00DB7265">
        <w:rPr>
          <w:rFonts w:asciiTheme="majorBidi" w:hAnsiTheme="majorBidi" w:cs="B Nazanin"/>
          <w:sz w:val="28"/>
          <w:szCs w:val="28"/>
          <w:rtl/>
          <w:lang w:bidi="fa-IR"/>
        </w:rPr>
        <w:t>.</w:t>
      </w:r>
    </w:p>
    <w:p w:rsidR="00C12594" w:rsidRPr="00DB7265" w:rsidRDefault="00C12594" w:rsidP="00C12594">
      <w:pPr>
        <w:pStyle w:val="NoSpacing"/>
        <w:bidi/>
        <w:jc w:val="both"/>
        <w:rPr>
          <w:rFonts w:asciiTheme="majorBidi" w:hAnsiTheme="majorBidi" w:cs="B Nazanin"/>
          <w:sz w:val="28"/>
          <w:szCs w:val="28"/>
          <w:lang w:bidi="fa-IR"/>
        </w:rPr>
      </w:pPr>
      <w:r w:rsidRPr="00DB7265">
        <w:rPr>
          <w:rFonts w:asciiTheme="majorBidi" w:hAnsiTheme="majorBidi" w:cs="B Nazanin"/>
          <w:sz w:val="28"/>
          <w:szCs w:val="28"/>
          <w:rtl/>
          <w:lang w:bidi="fa-IR"/>
        </w:rPr>
        <w:t>برای شرکت در مناقصه، مدارک زیر را ارائه دهند:</w:t>
      </w:r>
    </w:p>
    <w:p w:rsidR="00C12594" w:rsidRPr="00DB7265" w:rsidRDefault="00C12594" w:rsidP="00DB7265">
      <w:pPr>
        <w:pStyle w:val="NoSpacing"/>
        <w:bidi/>
        <w:jc w:val="both"/>
        <w:rPr>
          <w:rFonts w:asciiTheme="majorBidi" w:hAnsiTheme="majorBidi" w:cs="B Nazanin"/>
          <w:sz w:val="28"/>
          <w:szCs w:val="28"/>
          <w:lang w:bidi="fa-IR"/>
        </w:rPr>
      </w:pPr>
      <w:r w:rsidRPr="00DB7265">
        <w:rPr>
          <w:rFonts w:asciiTheme="majorBidi" w:hAnsiTheme="majorBidi" w:cs="B Nazanin"/>
          <w:sz w:val="28"/>
          <w:szCs w:val="28"/>
          <w:rtl/>
          <w:lang w:bidi="fa-IR"/>
        </w:rPr>
        <w:t>- ارائه درخواست کتبی (از شرکت های ثبت شده یا دارای حساب های بانکی در مناطق فراساحل، برنامه ها پذیرفته نمی شوند با ذکر نام کامل شرکت کننده، وضعیت حقوقی وی، کشور ثبت نام و شماره حساب؛</w:t>
      </w:r>
    </w:p>
    <w:p w:rsidR="00C12594" w:rsidRPr="00DB7265" w:rsidRDefault="00C12594" w:rsidP="00DB7265">
      <w:pPr>
        <w:pStyle w:val="NoSpacing"/>
        <w:bidi/>
        <w:jc w:val="both"/>
        <w:rPr>
          <w:rFonts w:asciiTheme="majorBidi" w:hAnsiTheme="majorBidi" w:cs="B Nazanin"/>
          <w:sz w:val="28"/>
          <w:szCs w:val="28"/>
          <w:lang w:bidi="fa-IR"/>
        </w:rPr>
      </w:pPr>
      <w:r w:rsidRPr="00DB7265">
        <w:rPr>
          <w:rFonts w:asciiTheme="majorBidi" w:hAnsiTheme="majorBidi" w:cs="B Nazanin"/>
          <w:sz w:val="28"/>
          <w:szCs w:val="28"/>
          <w:rtl/>
          <w:lang w:bidi="fa-IR"/>
        </w:rPr>
        <w:t xml:space="preserve">- با قانون ترکمنستان "در مورد مناقصه برای تامین کالا، انجام کار، ارائه خدمات برای نیازهای دولتی"، </w:t>
      </w:r>
      <w:r w:rsidR="00DB7265">
        <w:rPr>
          <w:rFonts w:asciiTheme="majorBidi" w:hAnsiTheme="majorBidi" w:cs="B Nazanin" w:hint="cs"/>
          <w:sz w:val="28"/>
          <w:szCs w:val="28"/>
          <w:rtl/>
          <w:lang w:bidi="fa-IR"/>
        </w:rPr>
        <w:t>چکیده</w:t>
      </w:r>
      <w:bookmarkStart w:id="0" w:name="_GoBack"/>
      <w:bookmarkEnd w:id="0"/>
      <w:r w:rsidRPr="00DB7265">
        <w:rPr>
          <w:rFonts w:asciiTheme="majorBidi" w:hAnsiTheme="majorBidi" w:cs="B Nazanin"/>
          <w:sz w:val="28"/>
          <w:szCs w:val="28"/>
          <w:rtl/>
          <w:lang w:bidi="fa-IR"/>
        </w:rPr>
        <w:t xml:space="preserve"> ای از "قوانین برگزاری مناقصه" و لیست اسناد مورد نیاز برای شرکت در مناقصه آشنا گردد.</w:t>
      </w:r>
    </w:p>
    <w:p w:rsidR="00C12594" w:rsidRPr="00DB7265" w:rsidRDefault="00C12594" w:rsidP="00C12594">
      <w:pPr>
        <w:pStyle w:val="NoSpacing"/>
        <w:bidi/>
        <w:jc w:val="both"/>
        <w:rPr>
          <w:rFonts w:asciiTheme="majorBidi" w:hAnsiTheme="majorBidi" w:cs="B Nazanin"/>
          <w:sz w:val="28"/>
          <w:szCs w:val="28"/>
          <w:lang w:bidi="fa-IR"/>
        </w:rPr>
      </w:pPr>
      <w:r w:rsidRPr="00DB7265">
        <w:rPr>
          <w:rFonts w:asciiTheme="majorBidi" w:hAnsiTheme="majorBidi" w:cs="B Nazanin"/>
          <w:sz w:val="28"/>
          <w:szCs w:val="28"/>
          <w:rtl/>
          <w:lang w:bidi="fa-IR"/>
        </w:rPr>
        <w:t>- دریافت مشخصات تعداد، الزامات فنی و شرایط اساسی قرارداد.</w:t>
      </w:r>
    </w:p>
    <w:p w:rsidR="00C12594" w:rsidRPr="00DB7265" w:rsidRDefault="00C12594" w:rsidP="00C12594">
      <w:pPr>
        <w:pStyle w:val="NoSpacing"/>
        <w:bidi/>
        <w:jc w:val="both"/>
        <w:rPr>
          <w:rFonts w:asciiTheme="majorBidi" w:hAnsiTheme="majorBidi" w:cs="B Nazanin"/>
          <w:sz w:val="28"/>
          <w:szCs w:val="28"/>
          <w:lang w:bidi="fa-IR"/>
        </w:rPr>
      </w:pPr>
      <w:r w:rsidRPr="00DB7265">
        <w:rPr>
          <w:rFonts w:asciiTheme="majorBidi" w:hAnsiTheme="majorBidi" w:cs="B Nazanin"/>
          <w:sz w:val="28"/>
          <w:szCs w:val="28"/>
          <w:rtl/>
          <w:lang w:bidi="fa-IR"/>
        </w:rPr>
        <w:t>- دریافت شماره حساب برای پرداخت وجوه به مبلغ 575 دلار آمریکا یا معادل آن به منات (با احتساب مالیات بر ارزش افزوده) به ازای هر قطعه برای شرکت در مناقصه به صورت رایگان؛</w:t>
      </w:r>
    </w:p>
    <w:p w:rsidR="00C12594" w:rsidRPr="00DB7265" w:rsidRDefault="00C12594" w:rsidP="00C12594">
      <w:pPr>
        <w:pStyle w:val="NoSpacing"/>
        <w:bidi/>
        <w:ind w:firstLine="720"/>
        <w:jc w:val="both"/>
        <w:rPr>
          <w:rFonts w:asciiTheme="majorBidi" w:hAnsiTheme="majorBidi" w:cs="B Nazanin"/>
          <w:sz w:val="28"/>
          <w:szCs w:val="28"/>
          <w:lang w:bidi="fa-IR"/>
        </w:rPr>
      </w:pPr>
      <w:r w:rsidRPr="00DB7265">
        <w:rPr>
          <w:rFonts w:asciiTheme="majorBidi" w:hAnsiTheme="majorBidi" w:cs="B Nazanin"/>
          <w:sz w:val="28"/>
          <w:szCs w:val="28"/>
          <w:rtl/>
          <w:lang w:bidi="fa-IR"/>
        </w:rPr>
        <w:t>به آدرس: شهر عشق آباد 1939، خیابان آرچه بیل 56، طبقه 4 ، دفتر مدیریت ترکمن نفت.</w:t>
      </w:r>
    </w:p>
    <w:p w:rsidR="00C12594" w:rsidRPr="00DB7265" w:rsidRDefault="00C12594" w:rsidP="00C12594">
      <w:pPr>
        <w:pStyle w:val="NoSpacing"/>
        <w:bidi/>
        <w:ind w:firstLine="720"/>
        <w:jc w:val="both"/>
        <w:rPr>
          <w:rFonts w:asciiTheme="majorBidi" w:hAnsiTheme="majorBidi" w:cs="B Nazanin"/>
          <w:sz w:val="28"/>
          <w:szCs w:val="28"/>
          <w:lang w:bidi="fa-IR"/>
        </w:rPr>
      </w:pPr>
      <w:r w:rsidRPr="00DB7265">
        <w:rPr>
          <w:rFonts w:asciiTheme="majorBidi" w:hAnsiTheme="majorBidi" w:cs="B Nazanin"/>
          <w:sz w:val="28"/>
          <w:szCs w:val="28"/>
          <w:rtl/>
          <w:lang w:bidi="fa-IR"/>
        </w:rPr>
        <w:t>پیشنهادات ظرف 30 (سی) روز کاری از تاریخ انتشار رسمی اعلام این مناقصه، اما حداکثر تا ساعت 1600 (به وقت محلی) پذیرفته می شود.</w:t>
      </w:r>
    </w:p>
    <w:p w:rsidR="00C12594" w:rsidRPr="00DB7265" w:rsidRDefault="00C12594" w:rsidP="00C12594">
      <w:pPr>
        <w:pStyle w:val="NoSpacing"/>
        <w:bidi/>
        <w:ind w:firstLine="720"/>
        <w:jc w:val="both"/>
        <w:rPr>
          <w:rFonts w:asciiTheme="majorBidi" w:hAnsiTheme="majorBidi" w:cs="B Nazanin"/>
          <w:sz w:val="28"/>
          <w:szCs w:val="28"/>
          <w:lang w:bidi="fa-IR"/>
        </w:rPr>
      </w:pPr>
      <w:r w:rsidRPr="00DB7265">
        <w:rPr>
          <w:rFonts w:asciiTheme="majorBidi" w:hAnsiTheme="majorBidi" w:cs="B Nazanin"/>
          <w:sz w:val="28"/>
          <w:szCs w:val="28"/>
          <w:rtl/>
          <w:lang w:bidi="fa-IR"/>
        </w:rPr>
        <w:t>به پیشنهاداتی که دیرتر از مهلت فوق دریافت شود، رسیدگی نمی شود.</w:t>
      </w:r>
    </w:p>
    <w:p w:rsidR="00C12594" w:rsidRPr="00DB7265" w:rsidRDefault="00C12594" w:rsidP="00C12594">
      <w:pPr>
        <w:pStyle w:val="NoSpacing"/>
        <w:bidi/>
        <w:ind w:firstLine="720"/>
        <w:jc w:val="both"/>
        <w:rPr>
          <w:rFonts w:asciiTheme="majorBidi" w:hAnsiTheme="majorBidi" w:cs="B Nazanin"/>
          <w:sz w:val="28"/>
          <w:szCs w:val="28"/>
          <w:lang w:bidi="fa-IR"/>
        </w:rPr>
      </w:pPr>
      <w:r w:rsidRPr="00DB7265">
        <w:rPr>
          <w:rFonts w:asciiTheme="majorBidi" w:hAnsiTheme="majorBidi" w:cs="B Nazanin"/>
          <w:sz w:val="28"/>
          <w:szCs w:val="28"/>
          <w:rtl/>
          <w:lang w:bidi="fa-IR"/>
        </w:rPr>
        <w:t>هنگام انتقال درخواست کتبی، حساب انتقال وجوه مشخص می شود.</w:t>
      </w:r>
    </w:p>
    <w:p w:rsidR="00C12594" w:rsidRPr="00DB7265" w:rsidRDefault="00C12594" w:rsidP="00C12594">
      <w:pPr>
        <w:pStyle w:val="NoSpacing"/>
        <w:bidi/>
        <w:ind w:firstLine="720"/>
        <w:jc w:val="both"/>
        <w:rPr>
          <w:rFonts w:asciiTheme="majorBidi" w:hAnsiTheme="majorBidi" w:cs="B Nazanin"/>
          <w:sz w:val="28"/>
          <w:szCs w:val="28"/>
          <w:lang w:bidi="fa-IR"/>
        </w:rPr>
      </w:pPr>
      <w:r w:rsidRPr="00DB7265">
        <w:rPr>
          <w:rFonts w:asciiTheme="majorBidi" w:hAnsiTheme="majorBidi" w:cs="B Nazanin"/>
          <w:sz w:val="28"/>
          <w:szCs w:val="28"/>
          <w:rtl/>
          <w:lang w:bidi="fa-IR"/>
        </w:rPr>
        <w:t>پاکت مهر و موم شده با پیشنهاد مناقصه کامل (نقل قول)، دارای مهر و موم گواهی ماستیک، باید از زمان انتشار اطلاعیه به آدرس فوق تحویل داده شود و پس از واریز وجوه به حساب، برای رسیدگی پذیرفته می شود. پاکت مناقصه باید شامل نسخه الکترونیکی پرسشنامه، شرایط اصلی قرارداد (در قالب "</w:t>
      </w:r>
      <w:r w:rsidRPr="00DB7265">
        <w:rPr>
          <w:rFonts w:asciiTheme="majorBidi" w:hAnsiTheme="majorBidi" w:cs="B Nazanin"/>
          <w:sz w:val="28"/>
          <w:szCs w:val="28"/>
          <w:lang w:bidi="fa-IR"/>
        </w:rPr>
        <w:t>Word</w:t>
      </w:r>
      <w:r w:rsidRPr="00DB7265">
        <w:rPr>
          <w:rFonts w:asciiTheme="majorBidi" w:hAnsiTheme="majorBidi" w:cs="B Nazanin"/>
          <w:sz w:val="28"/>
          <w:szCs w:val="28"/>
          <w:rtl/>
          <w:lang w:bidi="fa-IR"/>
        </w:rPr>
        <w:t>") و مشخصات فنی و اقتصادی (در قالب "</w:t>
      </w:r>
      <w:r w:rsidRPr="00DB7265">
        <w:rPr>
          <w:rFonts w:asciiTheme="majorBidi" w:hAnsiTheme="majorBidi" w:cs="B Nazanin"/>
          <w:sz w:val="28"/>
          <w:szCs w:val="28"/>
          <w:lang w:bidi="fa-IR"/>
        </w:rPr>
        <w:t>Excel</w:t>
      </w:r>
      <w:r w:rsidRPr="00DB7265">
        <w:rPr>
          <w:rFonts w:asciiTheme="majorBidi" w:hAnsiTheme="majorBidi" w:cs="B Nazanin"/>
          <w:sz w:val="28"/>
          <w:szCs w:val="28"/>
          <w:rtl/>
          <w:lang w:bidi="fa-IR"/>
        </w:rPr>
        <w:t>") باشد.</w:t>
      </w:r>
    </w:p>
    <w:p w:rsidR="00C12594" w:rsidRPr="00DB7265" w:rsidRDefault="00C12594" w:rsidP="00C12594">
      <w:pPr>
        <w:pStyle w:val="NoSpacing"/>
        <w:bidi/>
        <w:jc w:val="both"/>
        <w:rPr>
          <w:rFonts w:asciiTheme="majorBidi" w:hAnsiTheme="majorBidi" w:cs="B Nazanin"/>
          <w:sz w:val="28"/>
          <w:szCs w:val="28"/>
          <w:lang w:bidi="fa-IR"/>
        </w:rPr>
      </w:pPr>
      <w:r w:rsidRPr="00DB7265">
        <w:rPr>
          <w:rFonts w:asciiTheme="majorBidi" w:hAnsiTheme="majorBidi" w:cs="B Nazanin"/>
          <w:sz w:val="28"/>
          <w:szCs w:val="28"/>
          <w:rtl/>
          <w:lang w:bidi="fa-IR"/>
        </w:rPr>
        <w:t>تلفن برای استعلام: 0099312403</w:t>
      </w:r>
      <w:r w:rsidRPr="00DB7265">
        <w:rPr>
          <w:rFonts w:asciiTheme="majorBidi" w:hAnsiTheme="majorBidi" w:cs="B Nazanin" w:hint="cs"/>
          <w:sz w:val="28"/>
          <w:szCs w:val="28"/>
          <w:rtl/>
          <w:lang w:bidi="fa-IR"/>
        </w:rPr>
        <w:t>106</w:t>
      </w:r>
      <w:r w:rsidRPr="00DB7265">
        <w:rPr>
          <w:rFonts w:asciiTheme="majorBidi" w:hAnsiTheme="majorBidi" w:cs="B Nazanin"/>
          <w:sz w:val="28"/>
          <w:szCs w:val="28"/>
          <w:rtl/>
          <w:lang w:bidi="fa-IR"/>
        </w:rPr>
        <w:t>، 00993124039</w:t>
      </w:r>
      <w:r w:rsidRPr="00DB7265">
        <w:rPr>
          <w:rFonts w:asciiTheme="majorBidi" w:hAnsiTheme="majorBidi" w:cs="B Nazanin" w:hint="cs"/>
          <w:sz w:val="28"/>
          <w:szCs w:val="28"/>
          <w:rtl/>
          <w:lang w:bidi="fa-IR"/>
        </w:rPr>
        <w:t>83</w:t>
      </w:r>
      <w:r w:rsidRPr="00DB7265">
        <w:rPr>
          <w:rFonts w:asciiTheme="majorBidi" w:hAnsiTheme="majorBidi" w:cs="B Nazanin"/>
          <w:sz w:val="28"/>
          <w:szCs w:val="28"/>
          <w:rtl/>
          <w:lang w:bidi="fa-IR"/>
        </w:rPr>
        <w:t>.</w:t>
      </w:r>
    </w:p>
    <w:p w:rsidR="00C12594" w:rsidRPr="00DB7265" w:rsidRDefault="00C12594" w:rsidP="00C12594">
      <w:pPr>
        <w:pStyle w:val="NoSpacing"/>
        <w:bidi/>
        <w:jc w:val="both"/>
        <w:rPr>
          <w:rFonts w:asciiTheme="majorBidi" w:hAnsiTheme="majorBidi" w:cs="B Nazanin"/>
          <w:sz w:val="28"/>
          <w:szCs w:val="28"/>
          <w:lang w:bidi="fa-IR"/>
        </w:rPr>
      </w:pPr>
      <w:r w:rsidRPr="00DB7265">
        <w:rPr>
          <w:rFonts w:asciiTheme="majorBidi" w:hAnsiTheme="majorBidi" w:cs="B Nazanin"/>
          <w:sz w:val="28"/>
          <w:szCs w:val="28"/>
          <w:rtl/>
          <w:lang w:bidi="fa-IR"/>
        </w:rPr>
        <w:t>فکس: 0099312403939.</w:t>
      </w:r>
    </w:p>
    <w:p w:rsidR="004C576A" w:rsidRPr="00DB7265" w:rsidRDefault="00C12594" w:rsidP="00C12594">
      <w:pPr>
        <w:bidi/>
        <w:jc w:val="both"/>
        <w:rPr>
          <w:rFonts w:cs="B Nazanin"/>
          <w:rtl/>
          <w:lang w:val="tk-TM"/>
        </w:rPr>
      </w:pPr>
      <w:r w:rsidRPr="00DB7265">
        <w:rPr>
          <w:rFonts w:asciiTheme="majorBidi" w:hAnsiTheme="majorBidi" w:cs="B Nazanin"/>
          <w:sz w:val="28"/>
          <w:szCs w:val="28"/>
          <w:rtl/>
          <w:lang w:bidi="fa-IR"/>
        </w:rPr>
        <w:t xml:space="preserve">منبع: </w:t>
      </w:r>
      <w:hyperlink r:id="rId6" w:history="1">
        <w:r w:rsidRPr="00DB7265">
          <w:rPr>
            <w:rStyle w:val="Hyperlink"/>
            <w:rFonts w:cs="B Nazanin"/>
            <w:lang w:val="tk-TM"/>
          </w:rPr>
          <w:t>https://business.com.tm/ru/info/5510/gk-turkmennebit-obyavlyaet-tender-na-zakupku-materialnotehnicheskih-resursov</w:t>
        </w:r>
      </w:hyperlink>
    </w:p>
    <w:p w:rsidR="00AB467E" w:rsidRPr="00DB7265" w:rsidRDefault="00AB467E" w:rsidP="00AB467E">
      <w:pPr>
        <w:bidi/>
        <w:jc w:val="both"/>
        <w:rPr>
          <w:rFonts w:cs="B Nazanin"/>
          <w:rtl/>
          <w:lang w:val="tk-TM"/>
        </w:rPr>
      </w:pPr>
    </w:p>
    <w:sectPr w:rsidR="00AB467E" w:rsidRPr="00DB7265" w:rsidSect="003F6B7A">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2D89"/>
    <w:multiLevelType w:val="hybridMultilevel"/>
    <w:tmpl w:val="89748AAA"/>
    <w:lvl w:ilvl="0" w:tplc="BE902A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D52E4"/>
    <w:multiLevelType w:val="hybridMultilevel"/>
    <w:tmpl w:val="B3AC3B3E"/>
    <w:lvl w:ilvl="0" w:tplc="CB3E98B4">
      <w:start w:val="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758E6"/>
    <w:multiLevelType w:val="hybridMultilevel"/>
    <w:tmpl w:val="2DF6BE98"/>
    <w:lvl w:ilvl="0" w:tplc="4AB8C9E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1F5C26"/>
    <w:multiLevelType w:val="hybridMultilevel"/>
    <w:tmpl w:val="9B0E171C"/>
    <w:lvl w:ilvl="0" w:tplc="30BC00C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3"/>
  </w:num>
  <w:num w:numId="5">
    <w:abstractNumId w:val="0"/>
  </w:num>
  <w:num w:numId="6">
    <w:abstractNumId w:val="1"/>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F8"/>
    <w:rsid w:val="00005B87"/>
    <w:rsid w:val="00007F4F"/>
    <w:rsid w:val="00011B30"/>
    <w:rsid w:val="000150E3"/>
    <w:rsid w:val="00016471"/>
    <w:rsid w:val="00017ACD"/>
    <w:rsid w:val="00030FCA"/>
    <w:rsid w:val="00035305"/>
    <w:rsid w:val="0004431E"/>
    <w:rsid w:val="00045143"/>
    <w:rsid w:val="00060D66"/>
    <w:rsid w:val="000613C8"/>
    <w:rsid w:val="0006647F"/>
    <w:rsid w:val="00076824"/>
    <w:rsid w:val="00083ADC"/>
    <w:rsid w:val="00086B76"/>
    <w:rsid w:val="00087949"/>
    <w:rsid w:val="00093DF9"/>
    <w:rsid w:val="000A7A28"/>
    <w:rsid w:val="000B230F"/>
    <w:rsid w:val="000B47F3"/>
    <w:rsid w:val="000B601A"/>
    <w:rsid w:val="000C383D"/>
    <w:rsid w:val="000D49DD"/>
    <w:rsid w:val="000E1B6F"/>
    <w:rsid w:val="000E61BC"/>
    <w:rsid w:val="000E6FA1"/>
    <w:rsid w:val="00100AC2"/>
    <w:rsid w:val="0010361F"/>
    <w:rsid w:val="0010614F"/>
    <w:rsid w:val="00107F86"/>
    <w:rsid w:val="001142EA"/>
    <w:rsid w:val="0012235C"/>
    <w:rsid w:val="00125DE0"/>
    <w:rsid w:val="00126518"/>
    <w:rsid w:val="00134DF3"/>
    <w:rsid w:val="00135A89"/>
    <w:rsid w:val="001375FB"/>
    <w:rsid w:val="0013792D"/>
    <w:rsid w:val="00141C2B"/>
    <w:rsid w:val="001452A7"/>
    <w:rsid w:val="001458EC"/>
    <w:rsid w:val="00145B44"/>
    <w:rsid w:val="001573E1"/>
    <w:rsid w:val="00164E64"/>
    <w:rsid w:val="00167FD2"/>
    <w:rsid w:val="0018279B"/>
    <w:rsid w:val="00194BBE"/>
    <w:rsid w:val="00194F15"/>
    <w:rsid w:val="00195EA1"/>
    <w:rsid w:val="001A2260"/>
    <w:rsid w:val="001A2D87"/>
    <w:rsid w:val="001B2333"/>
    <w:rsid w:val="001B3217"/>
    <w:rsid w:val="001D0BC3"/>
    <w:rsid w:val="001D18F0"/>
    <w:rsid w:val="001F0729"/>
    <w:rsid w:val="001F455E"/>
    <w:rsid w:val="001F49C1"/>
    <w:rsid w:val="00206088"/>
    <w:rsid w:val="00211914"/>
    <w:rsid w:val="002152C3"/>
    <w:rsid w:val="002250FB"/>
    <w:rsid w:val="00232E28"/>
    <w:rsid w:val="00235ECF"/>
    <w:rsid w:val="002414AD"/>
    <w:rsid w:val="00242E46"/>
    <w:rsid w:val="0024691B"/>
    <w:rsid w:val="00250FFE"/>
    <w:rsid w:val="00253A9D"/>
    <w:rsid w:val="00253AFF"/>
    <w:rsid w:val="00261DBB"/>
    <w:rsid w:val="00266E2F"/>
    <w:rsid w:val="00273E20"/>
    <w:rsid w:val="00275B2E"/>
    <w:rsid w:val="0028076E"/>
    <w:rsid w:val="00280F1C"/>
    <w:rsid w:val="00284C4D"/>
    <w:rsid w:val="00294548"/>
    <w:rsid w:val="0029692B"/>
    <w:rsid w:val="00297622"/>
    <w:rsid w:val="002A4D64"/>
    <w:rsid w:val="002B4720"/>
    <w:rsid w:val="002C10A9"/>
    <w:rsid w:val="002C38A7"/>
    <w:rsid w:val="002C507A"/>
    <w:rsid w:val="002C5A21"/>
    <w:rsid w:val="002D47D5"/>
    <w:rsid w:val="002F06DF"/>
    <w:rsid w:val="00301929"/>
    <w:rsid w:val="00303C70"/>
    <w:rsid w:val="0031540F"/>
    <w:rsid w:val="00315D53"/>
    <w:rsid w:val="00320CDE"/>
    <w:rsid w:val="00321826"/>
    <w:rsid w:val="00324D27"/>
    <w:rsid w:val="003271AA"/>
    <w:rsid w:val="003349FB"/>
    <w:rsid w:val="0034145D"/>
    <w:rsid w:val="00356FE5"/>
    <w:rsid w:val="00360BA2"/>
    <w:rsid w:val="00361CD2"/>
    <w:rsid w:val="00362976"/>
    <w:rsid w:val="00367411"/>
    <w:rsid w:val="00371699"/>
    <w:rsid w:val="00372D3F"/>
    <w:rsid w:val="0037473B"/>
    <w:rsid w:val="003748F6"/>
    <w:rsid w:val="00384B63"/>
    <w:rsid w:val="00384C7A"/>
    <w:rsid w:val="003876A9"/>
    <w:rsid w:val="00392375"/>
    <w:rsid w:val="00393F89"/>
    <w:rsid w:val="003969EF"/>
    <w:rsid w:val="003A0C9E"/>
    <w:rsid w:val="003A121C"/>
    <w:rsid w:val="003A1B78"/>
    <w:rsid w:val="003A2AC4"/>
    <w:rsid w:val="003A3937"/>
    <w:rsid w:val="003A5840"/>
    <w:rsid w:val="003A7EFA"/>
    <w:rsid w:val="003B25DD"/>
    <w:rsid w:val="003B3FC0"/>
    <w:rsid w:val="003C1FE7"/>
    <w:rsid w:val="003C434F"/>
    <w:rsid w:val="003C60CC"/>
    <w:rsid w:val="003D647E"/>
    <w:rsid w:val="003E2DFC"/>
    <w:rsid w:val="003E581C"/>
    <w:rsid w:val="003E5896"/>
    <w:rsid w:val="003E6D2B"/>
    <w:rsid w:val="003E7E5D"/>
    <w:rsid w:val="003F5663"/>
    <w:rsid w:val="003F6B7A"/>
    <w:rsid w:val="004256E2"/>
    <w:rsid w:val="00427A3B"/>
    <w:rsid w:val="00434200"/>
    <w:rsid w:val="00434444"/>
    <w:rsid w:val="00440BE2"/>
    <w:rsid w:val="004415A0"/>
    <w:rsid w:val="004461C3"/>
    <w:rsid w:val="00446302"/>
    <w:rsid w:val="00447A6A"/>
    <w:rsid w:val="004513F9"/>
    <w:rsid w:val="00451DA6"/>
    <w:rsid w:val="00452F9A"/>
    <w:rsid w:val="00456E6C"/>
    <w:rsid w:val="00461949"/>
    <w:rsid w:val="00465076"/>
    <w:rsid w:val="00471465"/>
    <w:rsid w:val="00471953"/>
    <w:rsid w:val="00471D57"/>
    <w:rsid w:val="004810BC"/>
    <w:rsid w:val="00484CDB"/>
    <w:rsid w:val="0049112C"/>
    <w:rsid w:val="004930E5"/>
    <w:rsid w:val="004A42EB"/>
    <w:rsid w:val="004A5497"/>
    <w:rsid w:val="004B6B86"/>
    <w:rsid w:val="004C576A"/>
    <w:rsid w:val="004C6D74"/>
    <w:rsid w:val="004C6D8C"/>
    <w:rsid w:val="004D4BFC"/>
    <w:rsid w:val="004F3390"/>
    <w:rsid w:val="0050002C"/>
    <w:rsid w:val="005014A6"/>
    <w:rsid w:val="005108BD"/>
    <w:rsid w:val="00511A00"/>
    <w:rsid w:val="00523E78"/>
    <w:rsid w:val="0052450C"/>
    <w:rsid w:val="005415DF"/>
    <w:rsid w:val="00541D7F"/>
    <w:rsid w:val="00550BB0"/>
    <w:rsid w:val="00570C4E"/>
    <w:rsid w:val="00571D36"/>
    <w:rsid w:val="005828E8"/>
    <w:rsid w:val="00591B2A"/>
    <w:rsid w:val="00597E05"/>
    <w:rsid w:val="005A5235"/>
    <w:rsid w:val="005B2F29"/>
    <w:rsid w:val="005B61D9"/>
    <w:rsid w:val="005C3300"/>
    <w:rsid w:val="005C6B38"/>
    <w:rsid w:val="005C6C05"/>
    <w:rsid w:val="005C7F5D"/>
    <w:rsid w:val="005D2792"/>
    <w:rsid w:val="005D3EF7"/>
    <w:rsid w:val="005D5702"/>
    <w:rsid w:val="005E4631"/>
    <w:rsid w:val="005E4BC2"/>
    <w:rsid w:val="005E653B"/>
    <w:rsid w:val="005F69DD"/>
    <w:rsid w:val="0060319C"/>
    <w:rsid w:val="006062F2"/>
    <w:rsid w:val="00606533"/>
    <w:rsid w:val="0060738E"/>
    <w:rsid w:val="00607EAD"/>
    <w:rsid w:val="006248D5"/>
    <w:rsid w:val="006253D7"/>
    <w:rsid w:val="00625B44"/>
    <w:rsid w:val="00635307"/>
    <w:rsid w:val="00642104"/>
    <w:rsid w:val="0064362D"/>
    <w:rsid w:val="00647CE6"/>
    <w:rsid w:val="00654126"/>
    <w:rsid w:val="00655A37"/>
    <w:rsid w:val="00661756"/>
    <w:rsid w:val="0066357D"/>
    <w:rsid w:val="00666942"/>
    <w:rsid w:val="00666B2E"/>
    <w:rsid w:val="00666D0A"/>
    <w:rsid w:val="00671BA5"/>
    <w:rsid w:val="00673832"/>
    <w:rsid w:val="00675F35"/>
    <w:rsid w:val="006860BC"/>
    <w:rsid w:val="00686D9C"/>
    <w:rsid w:val="00693800"/>
    <w:rsid w:val="00693E93"/>
    <w:rsid w:val="00694FCB"/>
    <w:rsid w:val="006A005A"/>
    <w:rsid w:val="006A0A56"/>
    <w:rsid w:val="006A41A2"/>
    <w:rsid w:val="006B0C9B"/>
    <w:rsid w:val="006B53C1"/>
    <w:rsid w:val="006C5B3B"/>
    <w:rsid w:val="006D6E32"/>
    <w:rsid w:val="006E7EFD"/>
    <w:rsid w:val="006F0F01"/>
    <w:rsid w:val="006F2074"/>
    <w:rsid w:val="006F25D6"/>
    <w:rsid w:val="00701585"/>
    <w:rsid w:val="00701AB5"/>
    <w:rsid w:val="007048B4"/>
    <w:rsid w:val="00705E7A"/>
    <w:rsid w:val="00707AD1"/>
    <w:rsid w:val="00720684"/>
    <w:rsid w:val="00721983"/>
    <w:rsid w:val="00726404"/>
    <w:rsid w:val="007336D9"/>
    <w:rsid w:val="00735EFC"/>
    <w:rsid w:val="007365D7"/>
    <w:rsid w:val="00742E1C"/>
    <w:rsid w:val="0075230A"/>
    <w:rsid w:val="007619E3"/>
    <w:rsid w:val="007718DB"/>
    <w:rsid w:val="00777554"/>
    <w:rsid w:val="007851F8"/>
    <w:rsid w:val="007927F5"/>
    <w:rsid w:val="00793AA2"/>
    <w:rsid w:val="00797D60"/>
    <w:rsid w:val="007A57C9"/>
    <w:rsid w:val="007C2032"/>
    <w:rsid w:val="007C755D"/>
    <w:rsid w:val="007F5A66"/>
    <w:rsid w:val="007F66F6"/>
    <w:rsid w:val="00810416"/>
    <w:rsid w:val="00811961"/>
    <w:rsid w:val="0081474F"/>
    <w:rsid w:val="00814911"/>
    <w:rsid w:val="00814DED"/>
    <w:rsid w:val="008223B0"/>
    <w:rsid w:val="00825652"/>
    <w:rsid w:val="008303C2"/>
    <w:rsid w:val="00830436"/>
    <w:rsid w:val="00832EF4"/>
    <w:rsid w:val="008400FF"/>
    <w:rsid w:val="00842BD8"/>
    <w:rsid w:val="0084353B"/>
    <w:rsid w:val="0084759E"/>
    <w:rsid w:val="00855389"/>
    <w:rsid w:val="00855C6D"/>
    <w:rsid w:val="008666D6"/>
    <w:rsid w:val="00867166"/>
    <w:rsid w:val="0087003F"/>
    <w:rsid w:val="00873E07"/>
    <w:rsid w:val="00874B13"/>
    <w:rsid w:val="00875779"/>
    <w:rsid w:val="008839B6"/>
    <w:rsid w:val="00893B8F"/>
    <w:rsid w:val="00895A19"/>
    <w:rsid w:val="00896756"/>
    <w:rsid w:val="008A2114"/>
    <w:rsid w:val="008A32FD"/>
    <w:rsid w:val="008A39DE"/>
    <w:rsid w:val="008C3530"/>
    <w:rsid w:val="008D72D3"/>
    <w:rsid w:val="008E21DF"/>
    <w:rsid w:val="008E790E"/>
    <w:rsid w:val="008E7FD8"/>
    <w:rsid w:val="008F0DE6"/>
    <w:rsid w:val="008F3A06"/>
    <w:rsid w:val="008F5433"/>
    <w:rsid w:val="008F7147"/>
    <w:rsid w:val="00902DFC"/>
    <w:rsid w:val="0091688B"/>
    <w:rsid w:val="009174B8"/>
    <w:rsid w:val="00922C24"/>
    <w:rsid w:val="00930C60"/>
    <w:rsid w:val="0093349B"/>
    <w:rsid w:val="00936392"/>
    <w:rsid w:val="009402C6"/>
    <w:rsid w:val="009442A7"/>
    <w:rsid w:val="00944AB0"/>
    <w:rsid w:val="00957C46"/>
    <w:rsid w:val="00966654"/>
    <w:rsid w:val="0097286B"/>
    <w:rsid w:val="00977C83"/>
    <w:rsid w:val="009810AB"/>
    <w:rsid w:val="00986972"/>
    <w:rsid w:val="00992E81"/>
    <w:rsid w:val="009A05AA"/>
    <w:rsid w:val="009A4430"/>
    <w:rsid w:val="009A7CE9"/>
    <w:rsid w:val="009B5320"/>
    <w:rsid w:val="009C6C70"/>
    <w:rsid w:val="009D1DB6"/>
    <w:rsid w:val="009D6A0D"/>
    <w:rsid w:val="009E5761"/>
    <w:rsid w:val="00A11533"/>
    <w:rsid w:val="00A11DC7"/>
    <w:rsid w:val="00A1375D"/>
    <w:rsid w:val="00A225BB"/>
    <w:rsid w:val="00A3681C"/>
    <w:rsid w:val="00A37B5F"/>
    <w:rsid w:val="00A404AD"/>
    <w:rsid w:val="00A47DB3"/>
    <w:rsid w:val="00A84A12"/>
    <w:rsid w:val="00A8662E"/>
    <w:rsid w:val="00A90FDD"/>
    <w:rsid w:val="00AA38FA"/>
    <w:rsid w:val="00AA4074"/>
    <w:rsid w:val="00AA59DE"/>
    <w:rsid w:val="00AA64E8"/>
    <w:rsid w:val="00AB467E"/>
    <w:rsid w:val="00AB61F1"/>
    <w:rsid w:val="00AC1184"/>
    <w:rsid w:val="00AD6AD9"/>
    <w:rsid w:val="00AF175C"/>
    <w:rsid w:val="00AF1E70"/>
    <w:rsid w:val="00AF3472"/>
    <w:rsid w:val="00B020E4"/>
    <w:rsid w:val="00B055E7"/>
    <w:rsid w:val="00B05E4A"/>
    <w:rsid w:val="00B116FB"/>
    <w:rsid w:val="00B13EE8"/>
    <w:rsid w:val="00B15B5B"/>
    <w:rsid w:val="00B226D9"/>
    <w:rsid w:val="00B25074"/>
    <w:rsid w:val="00B35667"/>
    <w:rsid w:val="00B3700B"/>
    <w:rsid w:val="00B4126B"/>
    <w:rsid w:val="00B470B7"/>
    <w:rsid w:val="00B51B8C"/>
    <w:rsid w:val="00B55EAF"/>
    <w:rsid w:val="00B608A3"/>
    <w:rsid w:val="00B63413"/>
    <w:rsid w:val="00B719FC"/>
    <w:rsid w:val="00B71E46"/>
    <w:rsid w:val="00B76873"/>
    <w:rsid w:val="00B769F0"/>
    <w:rsid w:val="00B82079"/>
    <w:rsid w:val="00B82504"/>
    <w:rsid w:val="00B83AA5"/>
    <w:rsid w:val="00B94EA0"/>
    <w:rsid w:val="00B9584A"/>
    <w:rsid w:val="00B975FE"/>
    <w:rsid w:val="00B97F28"/>
    <w:rsid w:val="00BA5E77"/>
    <w:rsid w:val="00BA647D"/>
    <w:rsid w:val="00BA6FB2"/>
    <w:rsid w:val="00BB0C07"/>
    <w:rsid w:val="00BB1173"/>
    <w:rsid w:val="00BB1266"/>
    <w:rsid w:val="00BB3113"/>
    <w:rsid w:val="00BB3A67"/>
    <w:rsid w:val="00BC11CD"/>
    <w:rsid w:val="00BC1B53"/>
    <w:rsid w:val="00BD0DBB"/>
    <w:rsid w:val="00BD172E"/>
    <w:rsid w:val="00BD297C"/>
    <w:rsid w:val="00BD6F13"/>
    <w:rsid w:val="00BD7AFA"/>
    <w:rsid w:val="00BE276F"/>
    <w:rsid w:val="00BF585A"/>
    <w:rsid w:val="00C0152B"/>
    <w:rsid w:val="00C031C2"/>
    <w:rsid w:val="00C05516"/>
    <w:rsid w:val="00C102B8"/>
    <w:rsid w:val="00C12594"/>
    <w:rsid w:val="00C13FDE"/>
    <w:rsid w:val="00C20EFB"/>
    <w:rsid w:val="00C2460A"/>
    <w:rsid w:val="00C25469"/>
    <w:rsid w:val="00C26080"/>
    <w:rsid w:val="00C26866"/>
    <w:rsid w:val="00C27E51"/>
    <w:rsid w:val="00C300BA"/>
    <w:rsid w:val="00C424CA"/>
    <w:rsid w:val="00C449AE"/>
    <w:rsid w:val="00C47DD2"/>
    <w:rsid w:val="00C50354"/>
    <w:rsid w:val="00C553A6"/>
    <w:rsid w:val="00C577E9"/>
    <w:rsid w:val="00C60445"/>
    <w:rsid w:val="00C630F3"/>
    <w:rsid w:val="00C637B0"/>
    <w:rsid w:val="00C70108"/>
    <w:rsid w:val="00C70FB9"/>
    <w:rsid w:val="00C726B0"/>
    <w:rsid w:val="00C73B12"/>
    <w:rsid w:val="00C74527"/>
    <w:rsid w:val="00C77070"/>
    <w:rsid w:val="00C819DD"/>
    <w:rsid w:val="00CA0D23"/>
    <w:rsid w:val="00CA562A"/>
    <w:rsid w:val="00CA575D"/>
    <w:rsid w:val="00CA7083"/>
    <w:rsid w:val="00CB3563"/>
    <w:rsid w:val="00CB7E8C"/>
    <w:rsid w:val="00CC4139"/>
    <w:rsid w:val="00CC4EEC"/>
    <w:rsid w:val="00CE2265"/>
    <w:rsid w:val="00CE3E56"/>
    <w:rsid w:val="00CF2711"/>
    <w:rsid w:val="00CF4442"/>
    <w:rsid w:val="00CF7141"/>
    <w:rsid w:val="00D02F37"/>
    <w:rsid w:val="00D06C89"/>
    <w:rsid w:val="00D24705"/>
    <w:rsid w:val="00D27D2A"/>
    <w:rsid w:val="00D31F52"/>
    <w:rsid w:val="00D32BA4"/>
    <w:rsid w:val="00D32F84"/>
    <w:rsid w:val="00D35267"/>
    <w:rsid w:val="00D411A8"/>
    <w:rsid w:val="00D466A7"/>
    <w:rsid w:val="00D54794"/>
    <w:rsid w:val="00D61565"/>
    <w:rsid w:val="00D64D61"/>
    <w:rsid w:val="00D73448"/>
    <w:rsid w:val="00D81DA3"/>
    <w:rsid w:val="00D838AB"/>
    <w:rsid w:val="00D903C2"/>
    <w:rsid w:val="00DA1071"/>
    <w:rsid w:val="00DA23D5"/>
    <w:rsid w:val="00DA7A57"/>
    <w:rsid w:val="00DB33C4"/>
    <w:rsid w:val="00DB404D"/>
    <w:rsid w:val="00DB6990"/>
    <w:rsid w:val="00DB7265"/>
    <w:rsid w:val="00DC1E7F"/>
    <w:rsid w:val="00DC3EFA"/>
    <w:rsid w:val="00DC430A"/>
    <w:rsid w:val="00DD0252"/>
    <w:rsid w:val="00DD1CE8"/>
    <w:rsid w:val="00DD4B5A"/>
    <w:rsid w:val="00DD5CE0"/>
    <w:rsid w:val="00DD6E63"/>
    <w:rsid w:val="00DE09A2"/>
    <w:rsid w:val="00DE4E08"/>
    <w:rsid w:val="00DE5A12"/>
    <w:rsid w:val="00DF50BC"/>
    <w:rsid w:val="00DF65EF"/>
    <w:rsid w:val="00E00A95"/>
    <w:rsid w:val="00E3239A"/>
    <w:rsid w:val="00E350BD"/>
    <w:rsid w:val="00E35F58"/>
    <w:rsid w:val="00E43FEF"/>
    <w:rsid w:val="00E45C97"/>
    <w:rsid w:val="00E4614C"/>
    <w:rsid w:val="00E4719F"/>
    <w:rsid w:val="00E54FBB"/>
    <w:rsid w:val="00E555B5"/>
    <w:rsid w:val="00E56EB9"/>
    <w:rsid w:val="00E63B7C"/>
    <w:rsid w:val="00E6590C"/>
    <w:rsid w:val="00E720F7"/>
    <w:rsid w:val="00E73327"/>
    <w:rsid w:val="00E76FA4"/>
    <w:rsid w:val="00E8064F"/>
    <w:rsid w:val="00E85FE1"/>
    <w:rsid w:val="00E91406"/>
    <w:rsid w:val="00EA5C9D"/>
    <w:rsid w:val="00EA6A96"/>
    <w:rsid w:val="00EB4DF8"/>
    <w:rsid w:val="00EC21E0"/>
    <w:rsid w:val="00EC343A"/>
    <w:rsid w:val="00EC4BAF"/>
    <w:rsid w:val="00ED6057"/>
    <w:rsid w:val="00EE35CD"/>
    <w:rsid w:val="00EE3A13"/>
    <w:rsid w:val="00EF0BDA"/>
    <w:rsid w:val="00EF33DB"/>
    <w:rsid w:val="00EF48CC"/>
    <w:rsid w:val="00F07387"/>
    <w:rsid w:val="00F20158"/>
    <w:rsid w:val="00F32EA9"/>
    <w:rsid w:val="00F346D8"/>
    <w:rsid w:val="00F36B4F"/>
    <w:rsid w:val="00F3745E"/>
    <w:rsid w:val="00F4071C"/>
    <w:rsid w:val="00F47756"/>
    <w:rsid w:val="00F506FD"/>
    <w:rsid w:val="00F5458E"/>
    <w:rsid w:val="00F56838"/>
    <w:rsid w:val="00F61388"/>
    <w:rsid w:val="00F72CAB"/>
    <w:rsid w:val="00F84D6B"/>
    <w:rsid w:val="00F84FB5"/>
    <w:rsid w:val="00F93153"/>
    <w:rsid w:val="00FA2539"/>
    <w:rsid w:val="00FB0275"/>
    <w:rsid w:val="00FB284F"/>
    <w:rsid w:val="00FD14F4"/>
    <w:rsid w:val="00FD17E9"/>
    <w:rsid w:val="00FD4352"/>
    <w:rsid w:val="00FE01F4"/>
    <w:rsid w:val="00FE09EF"/>
    <w:rsid w:val="00FE4445"/>
    <w:rsid w:val="00FE64EC"/>
    <w:rsid w:val="00FF33DF"/>
    <w:rsid w:val="00FF473E"/>
    <w:rsid w:val="00FF5B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158"/>
    <w:rPr>
      <w:color w:val="0563C1" w:themeColor="hyperlink"/>
      <w:u w:val="single"/>
    </w:rPr>
  </w:style>
  <w:style w:type="paragraph" w:styleId="NoSpacing">
    <w:name w:val="No Spacing"/>
    <w:uiPriority w:val="1"/>
    <w:qFormat/>
    <w:rsid w:val="00F20158"/>
    <w:pPr>
      <w:spacing w:after="0" w:line="240" w:lineRule="auto"/>
    </w:pPr>
    <w:rPr>
      <w:lang w:val="tk-TM"/>
    </w:rPr>
  </w:style>
  <w:style w:type="table" w:styleId="TableGrid">
    <w:name w:val="Table Grid"/>
    <w:basedOn w:val="TableNormal"/>
    <w:uiPriority w:val="39"/>
    <w:rsid w:val="00E43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0158"/>
    <w:rPr>
      <w:color w:val="0563C1" w:themeColor="hyperlink"/>
      <w:u w:val="single"/>
    </w:rPr>
  </w:style>
  <w:style w:type="paragraph" w:styleId="NoSpacing">
    <w:name w:val="No Spacing"/>
    <w:uiPriority w:val="1"/>
    <w:qFormat/>
    <w:rsid w:val="00F20158"/>
    <w:pPr>
      <w:spacing w:after="0" w:line="240" w:lineRule="auto"/>
    </w:pPr>
    <w:rPr>
      <w:lang w:val="tk-TM"/>
    </w:rPr>
  </w:style>
  <w:style w:type="table" w:styleId="TableGrid">
    <w:name w:val="Table Grid"/>
    <w:basedOn w:val="TableNormal"/>
    <w:uiPriority w:val="39"/>
    <w:rsid w:val="00E43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567">
      <w:bodyDiv w:val="1"/>
      <w:marLeft w:val="0"/>
      <w:marRight w:val="0"/>
      <w:marTop w:val="0"/>
      <w:marBottom w:val="0"/>
      <w:divBdr>
        <w:top w:val="none" w:sz="0" w:space="0" w:color="auto"/>
        <w:left w:val="none" w:sz="0" w:space="0" w:color="auto"/>
        <w:bottom w:val="none" w:sz="0" w:space="0" w:color="auto"/>
        <w:right w:val="none" w:sz="0" w:space="0" w:color="auto"/>
      </w:divBdr>
    </w:div>
    <w:div w:id="51006107">
      <w:bodyDiv w:val="1"/>
      <w:marLeft w:val="0"/>
      <w:marRight w:val="0"/>
      <w:marTop w:val="0"/>
      <w:marBottom w:val="0"/>
      <w:divBdr>
        <w:top w:val="none" w:sz="0" w:space="0" w:color="auto"/>
        <w:left w:val="none" w:sz="0" w:space="0" w:color="auto"/>
        <w:bottom w:val="none" w:sz="0" w:space="0" w:color="auto"/>
        <w:right w:val="none" w:sz="0" w:space="0" w:color="auto"/>
      </w:divBdr>
    </w:div>
    <w:div w:id="97258815">
      <w:bodyDiv w:val="1"/>
      <w:marLeft w:val="0"/>
      <w:marRight w:val="0"/>
      <w:marTop w:val="0"/>
      <w:marBottom w:val="0"/>
      <w:divBdr>
        <w:top w:val="none" w:sz="0" w:space="0" w:color="auto"/>
        <w:left w:val="none" w:sz="0" w:space="0" w:color="auto"/>
        <w:bottom w:val="none" w:sz="0" w:space="0" w:color="auto"/>
        <w:right w:val="none" w:sz="0" w:space="0" w:color="auto"/>
      </w:divBdr>
    </w:div>
    <w:div w:id="115102898">
      <w:bodyDiv w:val="1"/>
      <w:marLeft w:val="0"/>
      <w:marRight w:val="0"/>
      <w:marTop w:val="0"/>
      <w:marBottom w:val="0"/>
      <w:divBdr>
        <w:top w:val="none" w:sz="0" w:space="0" w:color="auto"/>
        <w:left w:val="none" w:sz="0" w:space="0" w:color="auto"/>
        <w:bottom w:val="none" w:sz="0" w:space="0" w:color="auto"/>
        <w:right w:val="none" w:sz="0" w:space="0" w:color="auto"/>
      </w:divBdr>
    </w:div>
    <w:div w:id="140850981">
      <w:bodyDiv w:val="1"/>
      <w:marLeft w:val="0"/>
      <w:marRight w:val="0"/>
      <w:marTop w:val="0"/>
      <w:marBottom w:val="0"/>
      <w:divBdr>
        <w:top w:val="none" w:sz="0" w:space="0" w:color="auto"/>
        <w:left w:val="none" w:sz="0" w:space="0" w:color="auto"/>
        <w:bottom w:val="none" w:sz="0" w:space="0" w:color="auto"/>
        <w:right w:val="none" w:sz="0" w:space="0" w:color="auto"/>
      </w:divBdr>
    </w:div>
    <w:div w:id="154683628">
      <w:bodyDiv w:val="1"/>
      <w:marLeft w:val="0"/>
      <w:marRight w:val="0"/>
      <w:marTop w:val="0"/>
      <w:marBottom w:val="0"/>
      <w:divBdr>
        <w:top w:val="none" w:sz="0" w:space="0" w:color="auto"/>
        <w:left w:val="none" w:sz="0" w:space="0" w:color="auto"/>
        <w:bottom w:val="none" w:sz="0" w:space="0" w:color="auto"/>
        <w:right w:val="none" w:sz="0" w:space="0" w:color="auto"/>
      </w:divBdr>
    </w:div>
    <w:div w:id="156072189">
      <w:bodyDiv w:val="1"/>
      <w:marLeft w:val="0"/>
      <w:marRight w:val="0"/>
      <w:marTop w:val="0"/>
      <w:marBottom w:val="0"/>
      <w:divBdr>
        <w:top w:val="none" w:sz="0" w:space="0" w:color="auto"/>
        <w:left w:val="none" w:sz="0" w:space="0" w:color="auto"/>
        <w:bottom w:val="none" w:sz="0" w:space="0" w:color="auto"/>
        <w:right w:val="none" w:sz="0" w:space="0" w:color="auto"/>
      </w:divBdr>
    </w:div>
    <w:div w:id="221988574">
      <w:bodyDiv w:val="1"/>
      <w:marLeft w:val="0"/>
      <w:marRight w:val="0"/>
      <w:marTop w:val="0"/>
      <w:marBottom w:val="0"/>
      <w:divBdr>
        <w:top w:val="none" w:sz="0" w:space="0" w:color="auto"/>
        <w:left w:val="none" w:sz="0" w:space="0" w:color="auto"/>
        <w:bottom w:val="none" w:sz="0" w:space="0" w:color="auto"/>
        <w:right w:val="none" w:sz="0" w:space="0" w:color="auto"/>
      </w:divBdr>
    </w:div>
    <w:div w:id="287855530">
      <w:bodyDiv w:val="1"/>
      <w:marLeft w:val="0"/>
      <w:marRight w:val="0"/>
      <w:marTop w:val="0"/>
      <w:marBottom w:val="0"/>
      <w:divBdr>
        <w:top w:val="none" w:sz="0" w:space="0" w:color="auto"/>
        <w:left w:val="none" w:sz="0" w:space="0" w:color="auto"/>
        <w:bottom w:val="none" w:sz="0" w:space="0" w:color="auto"/>
        <w:right w:val="none" w:sz="0" w:space="0" w:color="auto"/>
      </w:divBdr>
    </w:div>
    <w:div w:id="299918768">
      <w:bodyDiv w:val="1"/>
      <w:marLeft w:val="0"/>
      <w:marRight w:val="0"/>
      <w:marTop w:val="0"/>
      <w:marBottom w:val="0"/>
      <w:divBdr>
        <w:top w:val="none" w:sz="0" w:space="0" w:color="auto"/>
        <w:left w:val="none" w:sz="0" w:space="0" w:color="auto"/>
        <w:bottom w:val="none" w:sz="0" w:space="0" w:color="auto"/>
        <w:right w:val="none" w:sz="0" w:space="0" w:color="auto"/>
      </w:divBdr>
    </w:div>
    <w:div w:id="322708346">
      <w:bodyDiv w:val="1"/>
      <w:marLeft w:val="0"/>
      <w:marRight w:val="0"/>
      <w:marTop w:val="0"/>
      <w:marBottom w:val="0"/>
      <w:divBdr>
        <w:top w:val="none" w:sz="0" w:space="0" w:color="auto"/>
        <w:left w:val="none" w:sz="0" w:space="0" w:color="auto"/>
        <w:bottom w:val="none" w:sz="0" w:space="0" w:color="auto"/>
        <w:right w:val="none" w:sz="0" w:space="0" w:color="auto"/>
      </w:divBdr>
    </w:div>
    <w:div w:id="327632576">
      <w:bodyDiv w:val="1"/>
      <w:marLeft w:val="0"/>
      <w:marRight w:val="0"/>
      <w:marTop w:val="0"/>
      <w:marBottom w:val="0"/>
      <w:divBdr>
        <w:top w:val="none" w:sz="0" w:space="0" w:color="auto"/>
        <w:left w:val="none" w:sz="0" w:space="0" w:color="auto"/>
        <w:bottom w:val="none" w:sz="0" w:space="0" w:color="auto"/>
        <w:right w:val="none" w:sz="0" w:space="0" w:color="auto"/>
      </w:divBdr>
    </w:div>
    <w:div w:id="364213957">
      <w:bodyDiv w:val="1"/>
      <w:marLeft w:val="0"/>
      <w:marRight w:val="0"/>
      <w:marTop w:val="0"/>
      <w:marBottom w:val="0"/>
      <w:divBdr>
        <w:top w:val="none" w:sz="0" w:space="0" w:color="auto"/>
        <w:left w:val="none" w:sz="0" w:space="0" w:color="auto"/>
        <w:bottom w:val="none" w:sz="0" w:space="0" w:color="auto"/>
        <w:right w:val="none" w:sz="0" w:space="0" w:color="auto"/>
      </w:divBdr>
    </w:div>
    <w:div w:id="384837099">
      <w:bodyDiv w:val="1"/>
      <w:marLeft w:val="0"/>
      <w:marRight w:val="0"/>
      <w:marTop w:val="0"/>
      <w:marBottom w:val="0"/>
      <w:divBdr>
        <w:top w:val="none" w:sz="0" w:space="0" w:color="auto"/>
        <w:left w:val="none" w:sz="0" w:space="0" w:color="auto"/>
        <w:bottom w:val="none" w:sz="0" w:space="0" w:color="auto"/>
        <w:right w:val="none" w:sz="0" w:space="0" w:color="auto"/>
      </w:divBdr>
    </w:div>
    <w:div w:id="398678228">
      <w:bodyDiv w:val="1"/>
      <w:marLeft w:val="0"/>
      <w:marRight w:val="0"/>
      <w:marTop w:val="0"/>
      <w:marBottom w:val="0"/>
      <w:divBdr>
        <w:top w:val="none" w:sz="0" w:space="0" w:color="auto"/>
        <w:left w:val="none" w:sz="0" w:space="0" w:color="auto"/>
        <w:bottom w:val="none" w:sz="0" w:space="0" w:color="auto"/>
        <w:right w:val="none" w:sz="0" w:space="0" w:color="auto"/>
      </w:divBdr>
    </w:div>
    <w:div w:id="413823620">
      <w:bodyDiv w:val="1"/>
      <w:marLeft w:val="0"/>
      <w:marRight w:val="0"/>
      <w:marTop w:val="0"/>
      <w:marBottom w:val="0"/>
      <w:divBdr>
        <w:top w:val="none" w:sz="0" w:space="0" w:color="auto"/>
        <w:left w:val="none" w:sz="0" w:space="0" w:color="auto"/>
        <w:bottom w:val="none" w:sz="0" w:space="0" w:color="auto"/>
        <w:right w:val="none" w:sz="0" w:space="0" w:color="auto"/>
      </w:divBdr>
    </w:div>
    <w:div w:id="437607127">
      <w:bodyDiv w:val="1"/>
      <w:marLeft w:val="0"/>
      <w:marRight w:val="0"/>
      <w:marTop w:val="0"/>
      <w:marBottom w:val="0"/>
      <w:divBdr>
        <w:top w:val="none" w:sz="0" w:space="0" w:color="auto"/>
        <w:left w:val="none" w:sz="0" w:space="0" w:color="auto"/>
        <w:bottom w:val="none" w:sz="0" w:space="0" w:color="auto"/>
        <w:right w:val="none" w:sz="0" w:space="0" w:color="auto"/>
      </w:divBdr>
    </w:div>
    <w:div w:id="467089972">
      <w:bodyDiv w:val="1"/>
      <w:marLeft w:val="0"/>
      <w:marRight w:val="0"/>
      <w:marTop w:val="0"/>
      <w:marBottom w:val="0"/>
      <w:divBdr>
        <w:top w:val="none" w:sz="0" w:space="0" w:color="auto"/>
        <w:left w:val="none" w:sz="0" w:space="0" w:color="auto"/>
        <w:bottom w:val="none" w:sz="0" w:space="0" w:color="auto"/>
        <w:right w:val="none" w:sz="0" w:space="0" w:color="auto"/>
      </w:divBdr>
    </w:div>
    <w:div w:id="484393740">
      <w:bodyDiv w:val="1"/>
      <w:marLeft w:val="0"/>
      <w:marRight w:val="0"/>
      <w:marTop w:val="0"/>
      <w:marBottom w:val="0"/>
      <w:divBdr>
        <w:top w:val="none" w:sz="0" w:space="0" w:color="auto"/>
        <w:left w:val="none" w:sz="0" w:space="0" w:color="auto"/>
        <w:bottom w:val="none" w:sz="0" w:space="0" w:color="auto"/>
        <w:right w:val="none" w:sz="0" w:space="0" w:color="auto"/>
      </w:divBdr>
    </w:div>
    <w:div w:id="497380117">
      <w:bodyDiv w:val="1"/>
      <w:marLeft w:val="0"/>
      <w:marRight w:val="0"/>
      <w:marTop w:val="0"/>
      <w:marBottom w:val="0"/>
      <w:divBdr>
        <w:top w:val="none" w:sz="0" w:space="0" w:color="auto"/>
        <w:left w:val="none" w:sz="0" w:space="0" w:color="auto"/>
        <w:bottom w:val="none" w:sz="0" w:space="0" w:color="auto"/>
        <w:right w:val="none" w:sz="0" w:space="0" w:color="auto"/>
      </w:divBdr>
    </w:div>
    <w:div w:id="510268044">
      <w:bodyDiv w:val="1"/>
      <w:marLeft w:val="0"/>
      <w:marRight w:val="0"/>
      <w:marTop w:val="0"/>
      <w:marBottom w:val="0"/>
      <w:divBdr>
        <w:top w:val="none" w:sz="0" w:space="0" w:color="auto"/>
        <w:left w:val="none" w:sz="0" w:space="0" w:color="auto"/>
        <w:bottom w:val="none" w:sz="0" w:space="0" w:color="auto"/>
        <w:right w:val="none" w:sz="0" w:space="0" w:color="auto"/>
      </w:divBdr>
    </w:div>
    <w:div w:id="636884779">
      <w:bodyDiv w:val="1"/>
      <w:marLeft w:val="0"/>
      <w:marRight w:val="0"/>
      <w:marTop w:val="0"/>
      <w:marBottom w:val="0"/>
      <w:divBdr>
        <w:top w:val="none" w:sz="0" w:space="0" w:color="auto"/>
        <w:left w:val="none" w:sz="0" w:space="0" w:color="auto"/>
        <w:bottom w:val="none" w:sz="0" w:space="0" w:color="auto"/>
        <w:right w:val="none" w:sz="0" w:space="0" w:color="auto"/>
      </w:divBdr>
    </w:div>
    <w:div w:id="642151683">
      <w:bodyDiv w:val="1"/>
      <w:marLeft w:val="0"/>
      <w:marRight w:val="0"/>
      <w:marTop w:val="0"/>
      <w:marBottom w:val="0"/>
      <w:divBdr>
        <w:top w:val="none" w:sz="0" w:space="0" w:color="auto"/>
        <w:left w:val="none" w:sz="0" w:space="0" w:color="auto"/>
        <w:bottom w:val="none" w:sz="0" w:space="0" w:color="auto"/>
        <w:right w:val="none" w:sz="0" w:space="0" w:color="auto"/>
      </w:divBdr>
    </w:div>
    <w:div w:id="652954112">
      <w:bodyDiv w:val="1"/>
      <w:marLeft w:val="0"/>
      <w:marRight w:val="0"/>
      <w:marTop w:val="0"/>
      <w:marBottom w:val="0"/>
      <w:divBdr>
        <w:top w:val="none" w:sz="0" w:space="0" w:color="auto"/>
        <w:left w:val="none" w:sz="0" w:space="0" w:color="auto"/>
        <w:bottom w:val="none" w:sz="0" w:space="0" w:color="auto"/>
        <w:right w:val="none" w:sz="0" w:space="0" w:color="auto"/>
      </w:divBdr>
    </w:div>
    <w:div w:id="653753645">
      <w:bodyDiv w:val="1"/>
      <w:marLeft w:val="0"/>
      <w:marRight w:val="0"/>
      <w:marTop w:val="0"/>
      <w:marBottom w:val="0"/>
      <w:divBdr>
        <w:top w:val="none" w:sz="0" w:space="0" w:color="auto"/>
        <w:left w:val="none" w:sz="0" w:space="0" w:color="auto"/>
        <w:bottom w:val="none" w:sz="0" w:space="0" w:color="auto"/>
        <w:right w:val="none" w:sz="0" w:space="0" w:color="auto"/>
      </w:divBdr>
    </w:div>
    <w:div w:id="703676853">
      <w:bodyDiv w:val="1"/>
      <w:marLeft w:val="0"/>
      <w:marRight w:val="0"/>
      <w:marTop w:val="0"/>
      <w:marBottom w:val="0"/>
      <w:divBdr>
        <w:top w:val="none" w:sz="0" w:space="0" w:color="auto"/>
        <w:left w:val="none" w:sz="0" w:space="0" w:color="auto"/>
        <w:bottom w:val="none" w:sz="0" w:space="0" w:color="auto"/>
        <w:right w:val="none" w:sz="0" w:space="0" w:color="auto"/>
      </w:divBdr>
    </w:div>
    <w:div w:id="735786209">
      <w:bodyDiv w:val="1"/>
      <w:marLeft w:val="0"/>
      <w:marRight w:val="0"/>
      <w:marTop w:val="0"/>
      <w:marBottom w:val="0"/>
      <w:divBdr>
        <w:top w:val="none" w:sz="0" w:space="0" w:color="auto"/>
        <w:left w:val="none" w:sz="0" w:space="0" w:color="auto"/>
        <w:bottom w:val="none" w:sz="0" w:space="0" w:color="auto"/>
        <w:right w:val="none" w:sz="0" w:space="0" w:color="auto"/>
      </w:divBdr>
    </w:div>
    <w:div w:id="786436292">
      <w:bodyDiv w:val="1"/>
      <w:marLeft w:val="0"/>
      <w:marRight w:val="0"/>
      <w:marTop w:val="0"/>
      <w:marBottom w:val="0"/>
      <w:divBdr>
        <w:top w:val="none" w:sz="0" w:space="0" w:color="auto"/>
        <w:left w:val="none" w:sz="0" w:space="0" w:color="auto"/>
        <w:bottom w:val="none" w:sz="0" w:space="0" w:color="auto"/>
        <w:right w:val="none" w:sz="0" w:space="0" w:color="auto"/>
      </w:divBdr>
    </w:div>
    <w:div w:id="813259340">
      <w:bodyDiv w:val="1"/>
      <w:marLeft w:val="0"/>
      <w:marRight w:val="0"/>
      <w:marTop w:val="0"/>
      <w:marBottom w:val="0"/>
      <w:divBdr>
        <w:top w:val="none" w:sz="0" w:space="0" w:color="auto"/>
        <w:left w:val="none" w:sz="0" w:space="0" w:color="auto"/>
        <w:bottom w:val="none" w:sz="0" w:space="0" w:color="auto"/>
        <w:right w:val="none" w:sz="0" w:space="0" w:color="auto"/>
      </w:divBdr>
    </w:div>
    <w:div w:id="842814957">
      <w:bodyDiv w:val="1"/>
      <w:marLeft w:val="0"/>
      <w:marRight w:val="0"/>
      <w:marTop w:val="0"/>
      <w:marBottom w:val="0"/>
      <w:divBdr>
        <w:top w:val="none" w:sz="0" w:space="0" w:color="auto"/>
        <w:left w:val="none" w:sz="0" w:space="0" w:color="auto"/>
        <w:bottom w:val="none" w:sz="0" w:space="0" w:color="auto"/>
        <w:right w:val="none" w:sz="0" w:space="0" w:color="auto"/>
      </w:divBdr>
    </w:div>
    <w:div w:id="936981846">
      <w:bodyDiv w:val="1"/>
      <w:marLeft w:val="0"/>
      <w:marRight w:val="0"/>
      <w:marTop w:val="0"/>
      <w:marBottom w:val="0"/>
      <w:divBdr>
        <w:top w:val="none" w:sz="0" w:space="0" w:color="auto"/>
        <w:left w:val="none" w:sz="0" w:space="0" w:color="auto"/>
        <w:bottom w:val="none" w:sz="0" w:space="0" w:color="auto"/>
        <w:right w:val="none" w:sz="0" w:space="0" w:color="auto"/>
      </w:divBdr>
    </w:div>
    <w:div w:id="1032726117">
      <w:bodyDiv w:val="1"/>
      <w:marLeft w:val="0"/>
      <w:marRight w:val="0"/>
      <w:marTop w:val="0"/>
      <w:marBottom w:val="0"/>
      <w:divBdr>
        <w:top w:val="none" w:sz="0" w:space="0" w:color="auto"/>
        <w:left w:val="none" w:sz="0" w:space="0" w:color="auto"/>
        <w:bottom w:val="none" w:sz="0" w:space="0" w:color="auto"/>
        <w:right w:val="none" w:sz="0" w:space="0" w:color="auto"/>
      </w:divBdr>
    </w:div>
    <w:div w:id="1057893101">
      <w:bodyDiv w:val="1"/>
      <w:marLeft w:val="0"/>
      <w:marRight w:val="0"/>
      <w:marTop w:val="0"/>
      <w:marBottom w:val="0"/>
      <w:divBdr>
        <w:top w:val="none" w:sz="0" w:space="0" w:color="auto"/>
        <w:left w:val="none" w:sz="0" w:space="0" w:color="auto"/>
        <w:bottom w:val="none" w:sz="0" w:space="0" w:color="auto"/>
        <w:right w:val="none" w:sz="0" w:space="0" w:color="auto"/>
      </w:divBdr>
    </w:div>
    <w:div w:id="1110078574">
      <w:bodyDiv w:val="1"/>
      <w:marLeft w:val="0"/>
      <w:marRight w:val="0"/>
      <w:marTop w:val="0"/>
      <w:marBottom w:val="0"/>
      <w:divBdr>
        <w:top w:val="none" w:sz="0" w:space="0" w:color="auto"/>
        <w:left w:val="none" w:sz="0" w:space="0" w:color="auto"/>
        <w:bottom w:val="none" w:sz="0" w:space="0" w:color="auto"/>
        <w:right w:val="none" w:sz="0" w:space="0" w:color="auto"/>
      </w:divBdr>
    </w:div>
    <w:div w:id="1117145271">
      <w:bodyDiv w:val="1"/>
      <w:marLeft w:val="0"/>
      <w:marRight w:val="0"/>
      <w:marTop w:val="0"/>
      <w:marBottom w:val="0"/>
      <w:divBdr>
        <w:top w:val="none" w:sz="0" w:space="0" w:color="auto"/>
        <w:left w:val="none" w:sz="0" w:space="0" w:color="auto"/>
        <w:bottom w:val="none" w:sz="0" w:space="0" w:color="auto"/>
        <w:right w:val="none" w:sz="0" w:space="0" w:color="auto"/>
      </w:divBdr>
    </w:div>
    <w:div w:id="1129128044">
      <w:bodyDiv w:val="1"/>
      <w:marLeft w:val="0"/>
      <w:marRight w:val="0"/>
      <w:marTop w:val="0"/>
      <w:marBottom w:val="0"/>
      <w:divBdr>
        <w:top w:val="none" w:sz="0" w:space="0" w:color="auto"/>
        <w:left w:val="none" w:sz="0" w:space="0" w:color="auto"/>
        <w:bottom w:val="none" w:sz="0" w:space="0" w:color="auto"/>
        <w:right w:val="none" w:sz="0" w:space="0" w:color="auto"/>
      </w:divBdr>
    </w:div>
    <w:div w:id="1129854722">
      <w:bodyDiv w:val="1"/>
      <w:marLeft w:val="0"/>
      <w:marRight w:val="0"/>
      <w:marTop w:val="0"/>
      <w:marBottom w:val="0"/>
      <w:divBdr>
        <w:top w:val="none" w:sz="0" w:space="0" w:color="auto"/>
        <w:left w:val="none" w:sz="0" w:space="0" w:color="auto"/>
        <w:bottom w:val="none" w:sz="0" w:space="0" w:color="auto"/>
        <w:right w:val="none" w:sz="0" w:space="0" w:color="auto"/>
      </w:divBdr>
    </w:div>
    <w:div w:id="1168979487">
      <w:bodyDiv w:val="1"/>
      <w:marLeft w:val="0"/>
      <w:marRight w:val="0"/>
      <w:marTop w:val="0"/>
      <w:marBottom w:val="0"/>
      <w:divBdr>
        <w:top w:val="none" w:sz="0" w:space="0" w:color="auto"/>
        <w:left w:val="none" w:sz="0" w:space="0" w:color="auto"/>
        <w:bottom w:val="none" w:sz="0" w:space="0" w:color="auto"/>
        <w:right w:val="none" w:sz="0" w:space="0" w:color="auto"/>
      </w:divBdr>
    </w:div>
    <w:div w:id="1255358676">
      <w:bodyDiv w:val="1"/>
      <w:marLeft w:val="0"/>
      <w:marRight w:val="0"/>
      <w:marTop w:val="0"/>
      <w:marBottom w:val="0"/>
      <w:divBdr>
        <w:top w:val="none" w:sz="0" w:space="0" w:color="auto"/>
        <w:left w:val="none" w:sz="0" w:space="0" w:color="auto"/>
        <w:bottom w:val="none" w:sz="0" w:space="0" w:color="auto"/>
        <w:right w:val="none" w:sz="0" w:space="0" w:color="auto"/>
      </w:divBdr>
    </w:div>
    <w:div w:id="1350981686">
      <w:bodyDiv w:val="1"/>
      <w:marLeft w:val="0"/>
      <w:marRight w:val="0"/>
      <w:marTop w:val="0"/>
      <w:marBottom w:val="0"/>
      <w:divBdr>
        <w:top w:val="none" w:sz="0" w:space="0" w:color="auto"/>
        <w:left w:val="none" w:sz="0" w:space="0" w:color="auto"/>
        <w:bottom w:val="none" w:sz="0" w:space="0" w:color="auto"/>
        <w:right w:val="none" w:sz="0" w:space="0" w:color="auto"/>
      </w:divBdr>
    </w:div>
    <w:div w:id="1371953326">
      <w:bodyDiv w:val="1"/>
      <w:marLeft w:val="0"/>
      <w:marRight w:val="0"/>
      <w:marTop w:val="0"/>
      <w:marBottom w:val="0"/>
      <w:divBdr>
        <w:top w:val="none" w:sz="0" w:space="0" w:color="auto"/>
        <w:left w:val="none" w:sz="0" w:space="0" w:color="auto"/>
        <w:bottom w:val="none" w:sz="0" w:space="0" w:color="auto"/>
        <w:right w:val="none" w:sz="0" w:space="0" w:color="auto"/>
      </w:divBdr>
      <w:divsChild>
        <w:div w:id="1741366432">
          <w:marLeft w:val="-225"/>
          <w:marRight w:val="-225"/>
          <w:marTop w:val="225"/>
          <w:marBottom w:val="0"/>
          <w:divBdr>
            <w:top w:val="none" w:sz="0" w:space="0" w:color="auto"/>
            <w:left w:val="none" w:sz="0" w:space="0" w:color="auto"/>
            <w:bottom w:val="none" w:sz="0" w:space="0" w:color="auto"/>
            <w:right w:val="none" w:sz="0" w:space="0" w:color="auto"/>
          </w:divBdr>
          <w:divsChild>
            <w:div w:id="1270435067">
              <w:marLeft w:val="0"/>
              <w:marRight w:val="0"/>
              <w:marTop w:val="0"/>
              <w:marBottom w:val="0"/>
              <w:divBdr>
                <w:top w:val="none" w:sz="0" w:space="0" w:color="auto"/>
                <w:left w:val="none" w:sz="0" w:space="0" w:color="auto"/>
                <w:bottom w:val="none" w:sz="0" w:space="0" w:color="auto"/>
                <w:right w:val="none" w:sz="0" w:space="0" w:color="auto"/>
              </w:divBdr>
            </w:div>
          </w:divsChild>
        </w:div>
        <w:div w:id="435633622">
          <w:marLeft w:val="-225"/>
          <w:marRight w:val="-225"/>
          <w:marTop w:val="0"/>
          <w:marBottom w:val="0"/>
          <w:divBdr>
            <w:top w:val="none" w:sz="0" w:space="0" w:color="auto"/>
            <w:left w:val="none" w:sz="0" w:space="0" w:color="auto"/>
            <w:bottom w:val="none" w:sz="0" w:space="0" w:color="auto"/>
            <w:right w:val="none" w:sz="0" w:space="0" w:color="auto"/>
          </w:divBdr>
          <w:divsChild>
            <w:div w:id="7020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1926">
      <w:bodyDiv w:val="1"/>
      <w:marLeft w:val="0"/>
      <w:marRight w:val="0"/>
      <w:marTop w:val="0"/>
      <w:marBottom w:val="0"/>
      <w:divBdr>
        <w:top w:val="none" w:sz="0" w:space="0" w:color="auto"/>
        <w:left w:val="none" w:sz="0" w:space="0" w:color="auto"/>
        <w:bottom w:val="none" w:sz="0" w:space="0" w:color="auto"/>
        <w:right w:val="none" w:sz="0" w:space="0" w:color="auto"/>
      </w:divBdr>
    </w:div>
    <w:div w:id="1489977331">
      <w:bodyDiv w:val="1"/>
      <w:marLeft w:val="0"/>
      <w:marRight w:val="0"/>
      <w:marTop w:val="0"/>
      <w:marBottom w:val="0"/>
      <w:divBdr>
        <w:top w:val="none" w:sz="0" w:space="0" w:color="auto"/>
        <w:left w:val="none" w:sz="0" w:space="0" w:color="auto"/>
        <w:bottom w:val="none" w:sz="0" w:space="0" w:color="auto"/>
        <w:right w:val="none" w:sz="0" w:space="0" w:color="auto"/>
      </w:divBdr>
    </w:div>
    <w:div w:id="1530534997">
      <w:bodyDiv w:val="1"/>
      <w:marLeft w:val="0"/>
      <w:marRight w:val="0"/>
      <w:marTop w:val="0"/>
      <w:marBottom w:val="0"/>
      <w:divBdr>
        <w:top w:val="none" w:sz="0" w:space="0" w:color="auto"/>
        <w:left w:val="none" w:sz="0" w:space="0" w:color="auto"/>
        <w:bottom w:val="none" w:sz="0" w:space="0" w:color="auto"/>
        <w:right w:val="none" w:sz="0" w:space="0" w:color="auto"/>
      </w:divBdr>
    </w:div>
    <w:div w:id="1530795496">
      <w:bodyDiv w:val="1"/>
      <w:marLeft w:val="0"/>
      <w:marRight w:val="0"/>
      <w:marTop w:val="0"/>
      <w:marBottom w:val="0"/>
      <w:divBdr>
        <w:top w:val="none" w:sz="0" w:space="0" w:color="auto"/>
        <w:left w:val="none" w:sz="0" w:space="0" w:color="auto"/>
        <w:bottom w:val="none" w:sz="0" w:space="0" w:color="auto"/>
        <w:right w:val="none" w:sz="0" w:space="0" w:color="auto"/>
      </w:divBdr>
    </w:div>
    <w:div w:id="1546137693">
      <w:bodyDiv w:val="1"/>
      <w:marLeft w:val="0"/>
      <w:marRight w:val="0"/>
      <w:marTop w:val="0"/>
      <w:marBottom w:val="0"/>
      <w:divBdr>
        <w:top w:val="none" w:sz="0" w:space="0" w:color="auto"/>
        <w:left w:val="none" w:sz="0" w:space="0" w:color="auto"/>
        <w:bottom w:val="none" w:sz="0" w:space="0" w:color="auto"/>
        <w:right w:val="none" w:sz="0" w:space="0" w:color="auto"/>
      </w:divBdr>
    </w:div>
    <w:div w:id="1696732912">
      <w:bodyDiv w:val="1"/>
      <w:marLeft w:val="0"/>
      <w:marRight w:val="0"/>
      <w:marTop w:val="0"/>
      <w:marBottom w:val="0"/>
      <w:divBdr>
        <w:top w:val="none" w:sz="0" w:space="0" w:color="auto"/>
        <w:left w:val="none" w:sz="0" w:space="0" w:color="auto"/>
        <w:bottom w:val="none" w:sz="0" w:space="0" w:color="auto"/>
        <w:right w:val="none" w:sz="0" w:space="0" w:color="auto"/>
      </w:divBdr>
    </w:div>
    <w:div w:id="1697267459">
      <w:bodyDiv w:val="1"/>
      <w:marLeft w:val="0"/>
      <w:marRight w:val="0"/>
      <w:marTop w:val="0"/>
      <w:marBottom w:val="0"/>
      <w:divBdr>
        <w:top w:val="none" w:sz="0" w:space="0" w:color="auto"/>
        <w:left w:val="none" w:sz="0" w:space="0" w:color="auto"/>
        <w:bottom w:val="none" w:sz="0" w:space="0" w:color="auto"/>
        <w:right w:val="none" w:sz="0" w:space="0" w:color="auto"/>
      </w:divBdr>
    </w:div>
    <w:div w:id="1738940032">
      <w:bodyDiv w:val="1"/>
      <w:marLeft w:val="0"/>
      <w:marRight w:val="0"/>
      <w:marTop w:val="0"/>
      <w:marBottom w:val="0"/>
      <w:divBdr>
        <w:top w:val="none" w:sz="0" w:space="0" w:color="auto"/>
        <w:left w:val="none" w:sz="0" w:space="0" w:color="auto"/>
        <w:bottom w:val="none" w:sz="0" w:space="0" w:color="auto"/>
        <w:right w:val="none" w:sz="0" w:space="0" w:color="auto"/>
      </w:divBdr>
    </w:div>
    <w:div w:id="1805612546">
      <w:bodyDiv w:val="1"/>
      <w:marLeft w:val="0"/>
      <w:marRight w:val="0"/>
      <w:marTop w:val="0"/>
      <w:marBottom w:val="0"/>
      <w:divBdr>
        <w:top w:val="none" w:sz="0" w:space="0" w:color="auto"/>
        <w:left w:val="none" w:sz="0" w:space="0" w:color="auto"/>
        <w:bottom w:val="none" w:sz="0" w:space="0" w:color="auto"/>
        <w:right w:val="none" w:sz="0" w:space="0" w:color="auto"/>
      </w:divBdr>
    </w:div>
    <w:div w:id="1816990540">
      <w:bodyDiv w:val="1"/>
      <w:marLeft w:val="0"/>
      <w:marRight w:val="0"/>
      <w:marTop w:val="0"/>
      <w:marBottom w:val="0"/>
      <w:divBdr>
        <w:top w:val="none" w:sz="0" w:space="0" w:color="auto"/>
        <w:left w:val="none" w:sz="0" w:space="0" w:color="auto"/>
        <w:bottom w:val="none" w:sz="0" w:space="0" w:color="auto"/>
        <w:right w:val="none" w:sz="0" w:space="0" w:color="auto"/>
      </w:divBdr>
    </w:div>
    <w:div w:id="1850481332">
      <w:bodyDiv w:val="1"/>
      <w:marLeft w:val="0"/>
      <w:marRight w:val="0"/>
      <w:marTop w:val="0"/>
      <w:marBottom w:val="0"/>
      <w:divBdr>
        <w:top w:val="none" w:sz="0" w:space="0" w:color="auto"/>
        <w:left w:val="none" w:sz="0" w:space="0" w:color="auto"/>
        <w:bottom w:val="none" w:sz="0" w:space="0" w:color="auto"/>
        <w:right w:val="none" w:sz="0" w:space="0" w:color="auto"/>
      </w:divBdr>
    </w:div>
    <w:div w:id="1862282545">
      <w:bodyDiv w:val="1"/>
      <w:marLeft w:val="0"/>
      <w:marRight w:val="0"/>
      <w:marTop w:val="0"/>
      <w:marBottom w:val="0"/>
      <w:divBdr>
        <w:top w:val="none" w:sz="0" w:space="0" w:color="auto"/>
        <w:left w:val="none" w:sz="0" w:space="0" w:color="auto"/>
        <w:bottom w:val="none" w:sz="0" w:space="0" w:color="auto"/>
        <w:right w:val="none" w:sz="0" w:space="0" w:color="auto"/>
      </w:divBdr>
    </w:div>
    <w:div w:id="1956671715">
      <w:bodyDiv w:val="1"/>
      <w:marLeft w:val="0"/>
      <w:marRight w:val="0"/>
      <w:marTop w:val="0"/>
      <w:marBottom w:val="0"/>
      <w:divBdr>
        <w:top w:val="none" w:sz="0" w:space="0" w:color="auto"/>
        <w:left w:val="none" w:sz="0" w:space="0" w:color="auto"/>
        <w:bottom w:val="none" w:sz="0" w:space="0" w:color="auto"/>
        <w:right w:val="none" w:sz="0" w:space="0" w:color="auto"/>
      </w:divBdr>
    </w:div>
    <w:div w:id="1967276925">
      <w:bodyDiv w:val="1"/>
      <w:marLeft w:val="0"/>
      <w:marRight w:val="0"/>
      <w:marTop w:val="0"/>
      <w:marBottom w:val="0"/>
      <w:divBdr>
        <w:top w:val="none" w:sz="0" w:space="0" w:color="auto"/>
        <w:left w:val="none" w:sz="0" w:space="0" w:color="auto"/>
        <w:bottom w:val="none" w:sz="0" w:space="0" w:color="auto"/>
        <w:right w:val="none" w:sz="0" w:space="0" w:color="auto"/>
      </w:divBdr>
    </w:div>
    <w:div w:id="2008626108">
      <w:bodyDiv w:val="1"/>
      <w:marLeft w:val="0"/>
      <w:marRight w:val="0"/>
      <w:marTop w:val="0"/>
      <w:marBottom w:val="0"/>
      <w:divBdr>
        <w:top w:val="none" w:sz="0" w:space="0" w:color="auto"/>
        <w:left w:val="none" w:sz="0" w:space="0" w:color="auto"/>
        <w:bottom w:val="none" w:sz="0" w:space="0" w:color="auto"/>
        <w:right w:val="none" w:sz="0" w:space="0" w:color="auto"/>
      </w:divBdr>
    </w:div>
    <w:div w:id="2087989638">
      <w:bodyDiv w:val="1"/>
      <w:marLeft w:val="0"/>
      <w:marRight w:val="0"/>
      <w:marTop w:val="0"/>
      <w:marBottom w:val="0"/>
      <w:divBdr>
        <w:top w:val="none" w:sz="0" w:space="0" w:color="auto"/>
        <w:left w:val="none" w:sz="0" w:space="0" w:color="auto"/>
        <w:bottom w:val="none" w:sz="0" w:space="0" w:color="auto"/>
        <w:right w:val="none" w:sz="0" w:space="0" w:color="auto"/>
      </w:divBdr>
    </w:div>
    <w:div w:id="213236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siness.com.tm/ru/info/5510/gk-turkmennebit-obyavlyaet-tender-na-zakupku-materialnotehnicheskih-resurs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Dabirkhane</cp:lastModifiedBy>
  <cp:revision>3</cp:revision>
  <dcterms:created xsi:type="dcterms:W3CDTF">2022-03-25T06:34:00Z</dcterms:created>
  <dcterms:modified xsi:type="dcterms:W3CDTF">2022-03-25T06:41:00Z</dcterms:modified>
</cp:coreProperties>
</file>